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B" w:rsidRDefault="00264DC5" w:rsidP="00CA4F34">
      <w:pPr>
        <w:ind w:left="5664" w:right="-1" w:firstLine="708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-495300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4F34">
        <w:rPr>
          <w:b/>
        </w:rPr>
        <w:t xml:space="preserve">                             ПРОЕКТ</w:t>
      </w:r>
    </w:p>
    <w:p w:rsidR="0059511B" w:rsidRDefault="0059511B" w:rsidP="0059511B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59511B" w:rsidRPr="00CA4F34" w:rsidRDefault="0059511B" w:rsidP="0059511B">
      <w:pPr>
        <w:jc w:val="center"/>
        <w:rPr>
          <w:b/>
          <w:sz w:val="24"/>
          <w:szCs w:val="24"/>
        </w:rPr>
      </w:pPr>
      <w:r w:rsidRPr="00CA4F34">
        <w:rPr>
          <w:b/>
          <w:sz w:val="24"/>
          <w:szCs w:val="24"/>
        </w:rPr>
        <w:t>Ханты-Мансийского автономного округа - Югры</w:t>
      </w:r>
    </w:p>
    <w:p w:rsidR="0059511B" w:rsidRDefault="0059511B" w:rsidP="0059511B">
      <w:pPr>
        <w:ind w:right="-469"/>
        <w:jc w:val="center"/>
        <w:rPr>
          <w:b/>
        </w:rPr>
      </w:pPr>
    </w:p>
    <w:p w:rsidR="0059511B" w:rsidRPr="00CA4F34" w:rsidRDefault="0059511B" w:rsidP="00CA4F34">
      <w:pPr>
        <w:ind w:right="-469" w:hanging="127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59511B" w:rsidRDefault="0059511B" w:rsidP="0059511B">
      <w:pPr>
        <w:ind w:left="2880" w:right="-469" w:hanging="2880"/>
        <w:jc w:val="center"/>
        <w:rPr>
          <w:b/>
          <w:sz w:val="16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CA4F34" w:rsidRPr="00CA4F34" w:rsidTr="00CA4F3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A4F34" w:rsidRPr="00CA4F34" w:rsidRDefault="00CA4F34" w:rsidP="00C46637">
            <w:pPr>
              <w:ind w:right="-469"/>
              <w:jc w:val="both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t>от _____________</w:t>
            </w:r>
          </w:p>
          <w:p w:rsidR="00CA4F34" w:rsidRPr="00CA4F34" w:rsidRDefault="00CA4F34" w:rsidP="00C46637">
            <w:pPr>
              <w:ind w:right="-469"/>
              <w:jc w:val="both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A4F34" w:rsidRPr="00CA4F34" w:rsidRDefault="00CA4F34" w:rsidP="00CA4F34">
            <w:pPr>
              <w:ind w:left="540" w:right="49"/>
              <w:jc w:val="both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CA4F34">
              <w:rPr>
                <w:sz w:val="24"/>
                <w:szCs w:val="24"/>
              </w:rPr>
              <w:t xml:space="preserve">№ _____         </w:t>
            </w:r>
          </w:p>
        </w:tc>
      </w:tr>
    </w:tbl>
    <w:p w:rsidR="00CA4F34" w:rsidRDefault="00CA4F34" w:rsidP="000368FE"/>
    <w:p w:rsidR="00B33A33" w:rsidRDefault="00CA4F34" w:rsidP="00C46637">
      <w:pPr>
        <w:ind w:right="5386"/>
        <w:jc w:val="both"/>
      </w:pPr>
      <w:r>
        <w:t>О</w:t>
      </w:r>
      <w:r w:rsidR="00886D43">
        <w:t>б утверждении</w:t>
      </w:r>
      <w:r w:rsidR="00C46637">
        <w:t xml:space="preserve"> правил пред</w:t>
      </w:r>
      <w:r w:rsidR="00C46637">
        <w:t>о</w:t>
      </w:r>
      <w:r w:rsidR="00C46637">
        <w:t>ставления межбюджетных тран</w:t>
      </w:r>
      <w:r w:rsidR="00C46637">
        <w:t>с</w:t>
      </w:r>
      <w:r w:rsidR="00C46637">
        <w:t>фертов из бюджета Нижневарто</w:t>
      </w:r>
      <w:r w:rsidR="00C46637">
        <w:t>в</w:t>
      </w:r>
      <w:r w:rsidR="00C46637">
        <w:t xml:space="preserve">ского района </w:t>
      </w:r>
      <w:r w:rsidR="00D1001E">
        <w:t>бюджетам городских, сельских поселений, входящих в состав Нижневартовского района</w:t>
      </w:r>
    </w:p>
    <w:p w:rsidR="00D1001E" w:rsidRPr="00D1001E" w:rsidRDefault="00D1001E" w:rsidP="00C46637">
      <w:pPr>
        <w:ind w:right="5386"/>
        <w:jc w:val="both"/>
        <w:rPr>
          <w:b/>
        </w:rPr>
      </w:pPr>
    </w:p>
    <w:p w:rsidR="00463446" w:rsidRDefault="00463446" w:rsidP="00B33A33">
      <w:pPr>
        <w:pStyle w:val="a3"/>
        <w:ind w:firstLine="709"/>
        <w:rPr>
          <w:b/>
          <w:sz w:val="28"/>
        </w:rPr>
      </w:pPr>
    </w:p>
    <w:p w:rsidR="00E57E3E" w:rsidRDefault="00E57E3E" w:rsidP="00B33A33">
      <w:pPr>
        <w:pStyle w:val="a3"/>
        <w:ind w:firstLine="709"/>
        <w:rPr>
          <w:sz w:val="28"/>
        </w:rPr>
      </w:pPr>
      <w:r w:rsidRPr="00E57E3E">
        <w:rPr>
          <w:sz w:val="28"/>
        </w:rPr>
        <w:t>В соответствии со статьей 142.1 Бюджетного кодекса Российской Фед</w:t>
      </w:r>
      <w:r w:rsidRPr="00E57E3E">
        <w:rPr>
          <w:sz w:val="28"/>
        </w:rPr>
        <w:t>е</w:t>
      </w:r>
      <w:r w:rsidRPr="00E57E3E">
        <w:rPr>
          <w:sz w:val="28"/>
        </w:rPr>
        <w:t>рации, Законом Ханты-Мансийского автономного округа - Югры "О межбю</w:t>
      </w:r>
      <w:r w:rsidRPr="00E57E3E">
        <w:rPr>
          <w:sz w:val="28"/>
        </w:rPr>
        <w:t>д</w:t>
      </w:r>
      <w:r w:rsidRPr="00E57E3E">
        <w:rPr>
          <w:sz w:val="28"/>
        </w:rPr>
        <w:t xml:space="preserve">жетных отношениях </w:t>
      </w:r>
      <w:proofErr w:type="gramStart"/>
      <w:r w:rsidRPr="00E57E3E">
        <w:rPr>
          <w:sz w:val="28"/>
        </w:rPr>
        <w:t>в</w:t>
      </w:r>
      <w:proofErr w:type="gramEnd"/>
      <w:r w:rsidRPr="00E57E3E">
        <w:rPr>
          <w:sz w:val="28"/>
        </w:rPr>
        <w:t xml:space="preserve"> </w:t>
      </w:r>
      <w:proofErr w:type="gramStart"/>
      <w:r w:rsidRPr="00E57E3E">
        <w:rPr>
          <w:sz w:val="28"/>
        </w:rPr>
        <w:t>Ханты-Мансийском</w:t>
      </w:r>
      <w:proofErr w:type="gramEnd"/>
      <w:r w:rsidRPr="00E57E3E">
        <w:rPr>
          <w:sz w:val="28"/>
        </w:rPr>
        <w:t xml:space="preserve"> автономном округе - Югре", реш</w:t>
      </w:r>
      <w:r w:rsidRPr="00E57E3E">
        <w:rPr>
          <w:sz w:val="28"/>
        </w:rPr>
        <w:t>е</w:t>
      </w:r>
      <w:r w:rsidRPr="00E57E3E">
        <w:rPr>
          <w:sz w:val="28"/>
        </w:rPr>
        <w:t xml:space="preserve">нием Думы района от 05.10.2007 N 101 "Об отдельных вопросах организации бюджетного процесса в Нижневартовском районе" </w:t>
      </w:r>
    </w:p>
    <w:p w:rsidR="00E57E3E" w:rsidRDefault="00E57E3E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Pr="00FD6070" w:rsidRDefault="00B33A33" w:rsidP="00B33A33">
      <w:pPr>
        <w:pStyle w:val="a3"/>
        <w:rPr>
          <w:color w:val="FF0000"/>
          <w:sz w:val="28"/>
        </w:rPr>
      </w:pPr>
    </w:p>
    <w:p w:rsidR="00463446" w:rsidRDefault="007D6713" w:rsidP="00066460">
      <w:pPr>
        <w:pStyle w:val="a3"/>
        <w:ind w:firstLine="709"/>
        <w:rPr>
          <w:sz w:val="28"/>
        </w:rPr>
      </w:pPr>
      <w:r>
        <w:rPr>
          <w:sz w:val="28"/>
        </w:rPr>
        <w:t xml:space="preserve">1. </w:t>
      </w:r>
      <w:r w:rsidR="00066460" w:rsidRPr="00066460">
        <w:rPr>
          <w:sz w:val="28"/>
        </w:rPr>
        <w:t>Утвердить П</w:t>
      </w:r>
      <w:r w:rsidR="00066460">
        <w:rPr>
          <w:sz w:val="28"/>
        </w:rPr>
        <w:t>равила</w:t>
      </w:r>
      <w:r w:rsidR="00066460" w:rsidRPr="00066460">
        <w:rPr>
          <w:sz w:val="28"/>
        </w:rPr>
        <w:t xml:space="preserve"> предоставления межбюджетных трансфертов из бюджета Нижневартовского района бюджетам городских, сельских поселений</w:t>
      </w:r>
      <w:r w:rsidR="002F35F9">
        <w:rPr>
          <w:sz w:val="28"/>
        </w:rPr>
        <w:t>,</w:t>
      </w:r>
      <w:r w:rsidR="00685EA5">
        <w:rPr>
          <w:sz w:val="28"/>
        </w:rPr>
        <w:t xml:space="preserve"> входящих в состав Нижневартовского района</w:t>
      </w:r>
      <w:r w:rsidR="002F35F9">
        <w:rPr>
          <w:sz w:val="28"/>
        </w:rPr>
        <w:t xml:space="preserve"> согласно приложению.</w:t>
      </w:r>
    </w:p>
    <w:p w:rsidR="00CA4F34" w:rsidRPr="00CA4F34" w:rsidRDefault="00CA4F34" w:rsidP="00CA4F34">
      <w:pPr>
        <w:pStyle w:val="a3"/>
        <w:ind w:firstLine="709"/>
        <w:rPr>
          <w:sz w:val="28"/>
        </w:rPr>
      </w:pP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>2. Признать утратившим силу решения Думы района: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 xml:space="preserve"> от 29.10.2008 N 82 "О порядке предоставления межбюджетных тран</w:t>
      </w:r>
      <w:r>
        <w:t>с</w:t>
      </w:r>
      <w:r>
        <w:t>фертов из бюджета Нижневартовского района";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>от 17.04.2009 №35 «О внесении изменения в приложение к решению Думы района от 29.10.2008 №82 "О порядке предоставления межбюджетных трансфертов из бюджета Нижневартовского района";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>от 21.09.2009 №85 «О внесении изменений и дополнений в  решение Думы района от 29.10.2008 №82 "О порядке предоставления межбюджетных трансфертов из бюджета Нижневартовского района";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>от 14.07.2011 №64 «О внесении изменений в приложение к решению Думы района от 29.10.2008 №82 "О порядке предоставления межбюджетных трансфертов из бюджета Нижневартовского района";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lastRenderedPageBreak/>
        <w:t>от 23.11.2011 №132 «О внесении изменений в приложение к решению Думы района от 29.10.2008 №82 "О порядке предоставления межбюджетных трансфертов из бюджета Нижневартовского района";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>от 03.12.2013 №412 «О внесении изменений в приложение к решению Думы района от 29.10.2008 №82 "О порядке предоставления межбюджетных трансфертов из бюджета Нижневартовского района";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>от 10.07.2015 №674 «О внесении изменений в приложение к решению Думы района от 29.10.2008 №82 "О порядке предоставления межбюджетных трансфертов из бюджета Нижневартовского района".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 xml:space="preserve">3. </w:t>
      </w:r>
      <w:proofErr w:type="gramStart"/>
      <w:r>
        <w:t>Решение опубликовать (обнародовать) на официальном веб-сайте а</w:t>
      </w:r>
      <w:r>
        <w:t>д</w:t>
      </w:r>
      <w:r>
        <w:t xml:space="preserve">министрации Нижневартовского района (www.nvraion.ru) и в приложении "Официальный бюллетень" к районной газете "Новости </w:t>
      </w:r>
      <w:proofErr w:type="spellStart"/>
      <w:r>
        <w:t>Приобья</w:t>
      </w:r>
      <w:proofErr w:type="spellEnd"/>
      <w:r>
        <w:t>".</w:t>
      </w:r>
      <w:proofErr w:type="gramEnd"/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 xml:space="preserve">4. Решение вступает в силу </w:t>
      </w:r>
      <w:r w:rsidR="00D1001E" w:rsidRPr="00D1001E">
        <w:t xml:space="preserve">после его </w:t>
      </w:r>
      <w:r w:rsidR="001F03D5">
        <w:t>официального опубликования</w:t>
      </w:r>
      <w:r w:rsidR="00D1001E" w:rsidRPr="00D1001E">
        <w:t xml:space="preserve"> и </w:t>
      </w:r>
      <w:r w:rsidR="001F03D5" w:rsidRPr="001F03D5">
        <w:t xml:space="preserve"> применя</w:t>
      </w:r>
      <w:r w:rsidR="001F03D5">
        <w:t>е</w:t>
      </w:r>
      <w:r w:rsidR="001F03D5" w:rsidRPr="001F03D5">
        <w:t>тся к правоотношениям, возникающим при составлении и исполнении бюджетов бюджетной системы Российской Федерации, начиная с бюджетов на 2020 год (на 2020 год и на пла</w:t>
      </w:r>
      <w:r w:rsidR="001F03D5">
        <w:t>новый период 2021 и 2022 годов)</w:t>
      </w:r>
      <w:r>
        <w:t>.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</w:t>
      </w:r>
      <w:r>
        <w:t>с</w:t>
      </w:r>
      <w:r>
        <w:t>сию по бюджету, налогам, финансам и социально-экономическим вопросам Думы района (Е.Г. Поль).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</w:p>
    <w:p w:rsidR="00593848" w:rsidRDefault="00593848" w:rsidP="00593848">
      <w:pPr>
        <w:autoSpaceDE w:val="0"/>
        <w:autoSpaceDN w:val="0"/>
        <w:adjustRightInd w:val="0"/>
        <w:jc w:val="both"/>
      </w:pPr>
      <w:r>
        <w:t>Председатель Думы района</w:t>
      </w:r>
      <w:r>
        <w:tab/>
      </w:r>
      <w:r>
        <w:tab/>
      </w:r>
      <w:r>
        <w:tab/>
      </w:r>
      <w:r>
        <w:tab/>
      </w:r>
      <w:r w:rsidRPr="00593848">
        <w:t>Глава района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3848" w:rsidRDefault="00593848" w:rsidP="00593848">
      <w:pPr>
        <w:autoSpaceDE w:val="0"/>
        <w:autoSpaceDN w:val="0"/>
        <w:adjustRightInd w:val="0"/>
        <w:jc w:val="both"/>
      </w:pPr>
      <w:r>
        <w:t>______________</w:t>
      </w:r>
      <w:proofErr w:type="spellStart"/>
      <w:r>
        <w:t>И.В.Заводская</w:t>
      </w:r>
      <w:proofErr w:type="spellEnd"/>
      <w:r>
        <w:tab/>
      </w:r>
      <w:r>
        <w:tab/>
        <w:t xml:space="preserve">    </w:t>
      </w:r>
      <w:r>
        <w:tab/>
        <w:t xml:space="preserve"> _____</w:t>
      </w:r>
      <w:r w:rsidRPr="00593848">
        <w:t xml:space="preserve">_______Б.А. </w:t>
      </w:r>
      <w:proofErr w:type="spellStart"/>
      <w:r w:rsidRPr="00593848">
        <w:t>Саломатин</w:t>
      </w:r>
      <w:proofErr w:type="spellEnd"/>
      <w:r w:rsidRPr="00593848">
        <w:t xml:space="preserve">   </w:t>
      </w:r>
    </w:p>
    <w:p w:rsidR="00593848" w:rsidRDefault="00593848" w:rsidP="00593848">
      <w:pPr>
        <w:autoSpaceDE w:val="0"/>
        <w:autoSpaceDN w:val="0"/>
        <w:adjustRightInd w:val="0"/>
        <w:ind w:firstLine="851"/>
        <w:jc w:val="both"/>
      </w:pPr>
    </w:p>
    <w:p w:rsidR="002F35F9" w:rsidRDefault="002F35F9" w:rsidP="002F35F9">
      <w:pPr>
        <w:autoSpaceDE w:val="0"/>
        <w:autoSpaceDN w:val="0"/>
        <w:adjustRightInd w:val="0"/>
        <w:ind w:firstLine="851"/>
        <w:jc w:val="both"/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Default="004A63D5" w:rsidP="00D66E49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4A63D5" w:rsidRPr="004A63D5" w:rsidRDefault="004A63D5" w:rsidP="00D042DE">
      <w:pPr>
        <w:autoSpaceDE w:val="0"/>
        <w:autoSpaceDN w:val="0"/>
        <w:adjustRightInd w:val="0"/>
        <w:spacing w:line="276" w:lineRule="auto"/>
        <w:ind w:left="3397" w:firstLine="2132"/>
        <w:jc w:val="center"/>
        <w:outlineLvl w:val="0"/>
        <w:rPr>
          <w:bCs/>
        </w:rPr>
      </w:pPr>
      <w:r w:rsidRPr="004A63D5">
        <w:rPr>
          <w:bCs/>
        </w:rPr>
        <w:lastRenderedPageBreak/>
        <w:t>Приложение к решению</w:t>
      </w:r>
    </w:p>
    <w:p w:rsidR="004A63D5" w:rsidRPr="004A63D5" w:rsidRDefault="00D042DE" w:rsidP="00834AD7">
      <w:pPr>
        <w:autoSpaceDE w:val="0"/>
        <w:autoSpaceDN w:val="0"/>
        <w:adjustRightInd w:val="0"/>
        <w:spacing w:line="276" w:lineRule="auto"/>
        <w:ind w:left="1981" w:firstLine="851"/>
        <w:jc w:val="center"/>
        <w:outlineLvl w:val="0"/>
        <w:rPr>
          <w:bCs/>
        </w:rPr>
      </w:pPr>
      <w:r>
        <w:rPr>
          <w:bCs/>
        </w:rPr>
        <w:t xml:space="preserve">                 </w:t>
      </w:r>
      <w:r w:rsidR="00BF1CE1">
        <w:rPr>
          <w:bCs/>
        </w:rPr>
        <w:t xml:space="preserve"> </w:t>
      </w:r>
      <w:r w:rsidR="004A63D5" w:rsidRPr="004A63D5">
        <w:rPr>
          <w:bCs/>
        </w:rPr>
        <w:t>Думы района</w:t>
      </w:r>
    </w:p>
    <w:p w:rsidR="004A63D5" w:rsidRPr="004A63D5" w:rsidRDefault="004A63D5" w:rsidP="00834AD7">
      <w:pPr>
        <w:autoSpaceDE w:val="0"/>
        <w:autoSpaceDN w:val="0"/>
        <w:adjustRightInd w:val="0"/>
        <w:spacing w:line="276" w:lineRule="auto"/>
        <w:ind w:left="4248"/>
        <w:outlineLvl w:val="0"/>
        <w:rPr>
          <w:bCs/>
        </w:rPr>
      </w:pPr>
      <w:r w:rsidRPr="004A63D5">
        <w:rPr>
          <w:bCs/>
        </w:rPr>
        <w:t xml:space="preserve">                </w:t>
      </w:r>
      <w:r w:rsidR="00BF1CE1">
        <w:rPr>
          <w:bCs/>
        </w:rPr>
        <w:t xml:space="preserve"> </w:t>
      </w:r>
      <w:r w:rsidRPr="004A63D5">
        <w:rPr>
          <w:bCs/>
        </w:rPr>
        <w:t xml:space="preserve"> </w:t>
      </w:r>
      <w:r w:rsidR="00D042DE">
        <w:rPr>
          <w:bCs/>
        </w:rPr>
        <w:t xml:space="preserve">        </w:t>
      </w:r>
      <w:r w:rsidRPr="004A63D5">
        <w:rPr>
          <w:bCs/>
        </w:rPr>
        <w:t>от                      N</w:t>
      </w:r>
    </w:p>
    <w:p w:rsidR="004A63D5" w:rsidRDefault="004A63D5" w:rsidP="004709B6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FF0000"/>
        </w:rPr>
      </w:pPr>
    </w:p>
    <w:p w:rsidR="004A63D5" w:rsidRPr="00AF7735" w:rsidRDefault="004A63D5" w:rsidP="00AF773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</w:rPr>
      </w:pPr>
      <w:r w:rsidRPr="00AF7735">
        <w:rPr>
          <w:bCs/>
        </w:rPr>
        <w:t xml:space="preserve">Правила предоставления межбюджетных трансфертов из бюджета </w:t>
      </w:r>
      <w:r w:rsidR="009C6D64" w:rsidRPr="00AF7735">
        <w:rPr>
          <w:bCs/>
        </w:rPr>
        <w:t xml:space="preserve"> </w:t>
      </w:r>
      <w:r w:rsidR="00AF7735">
        <w:rPr>
          <w:bCs/>
        </w:rPr>
        <w:t xml:space="preserve">             </w:t>
      </w:r>
      <w:r w:rsidR="009C6D64" w:rsidRPr="00AF7735">
        <w:rPr>
          <w:bCs/>
        </w:rPr>
        <w:t xml:space="preserve"> </w:t>
      </w:r>
      <w:r w:rsidRPr="00AF7735">
        <w:rPr>
          <w:bCs/>
        </w:rPr>
        <w:t>Нижневартовского района бюджетам городских, сельских поселений</w:t>
      </w:r>
      <w:r w:rsidR="00AF7735">
        <w:rPr>
          <w:bCs/>
        </w:rPr>
        <w:t>, входящих в состав Нижневартовского района</w:t>
      </w:r>
      <w:r w:rsidRPr="00AF7735">
        <w:rPr>
          <w:bCs/>
        </w:rPr>
        <w:t>.</w:t>
      </w:r>
    </w:p>
    <w:p w:rsidR="004A63D5" w:rsidRPr="00AF7735" w:rsidRDefault="004A63D5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  <w:color w:val="FF0000"/>
        </w:rPr>
      </w:pPr>
    </w:p>
    <w:p w:rsidR="004A63D5" w:rsidRPr="009C6D64" w:rsidRDefault="004A63D5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9C6D64">
        <w:rPr>
          <w:bCs/>
        </w:rPr>
        <w:t xml:space="preserve">Настоящие Правила предоставления межбюджетных трансфертов </w:t>
      </w:r>
      <w:r w:rsidR="00B35756" w:rsidRPr="00B35756">
        <w:rPr>
          <w:bCs/>
        </w:rPr>
        <w:t xml:space="preserve">(далее по тексту - Правила) </w:t>
      </w:r>
      <w:r w:rsidRPr="009C6D64">
        <w:rPr>
          <w:bCs/>
        </w:rPr>
        <w:t>из бюджета Нижневартовского района</w:t>
      </w:r>
      <w:r w:rsidR="00B35756">
        <w:rPr>
          <w:bCs/>
        </w:rPr>
        <w:t xml:space="preserve"> (далее по тексту – бюджета района) </w:t>
      </w:r>
      <w:proofErr w:type="gramStart"/>
      <w:r w:rsidRPr="009C6D64">
        <w:rPr>
          <w:bCs/>
        </w:rPr>
        <w:t>устанавлива</w:t>
      </w:r>
      <w:r w:rsidR="00A94AB8" w:rsidRPr="009C6D64">
        <w:rPr>
          <w:bCs/>
        </w:rPr>
        <w:t>ют</w:t>
      </w:r>
      <w:r w:rsidRPr="009C6D64">
        <w:rPr>
          <w:bCs/>
        </w:rPr>
        <w:t xml:space="preserve"> </w:t>
      </w:r>
      <w:r w:rsidR="00A94AB8" w:rsidRPr="009C6D64">
        <w:rPr>
          <w:bCs/>
        </w:rPr>
        <w:t>условия</w:t>
      </w:r>
      <w:proofErr w:type="gramEnd"/>
      <w:r w:rsidRPr="009C6D64">
        <w:rPr>
          <w:bCs/>
        </w:rPr>
        <w:t xml:space="preserve"> предоставления межбюджетных трансфертов бюджетам городских и сельских поселений, входящих в состав Нижневартовского района (далее по тексту </w:t>
      </w:r>
      <w:r w:rsidR="00B35756">
        <w:rPr>
          <w:bCs/>
        </w:rPr>
        <w:t>–</w:t>
      </w:r>
      <w:r w:rsidRPr="009C6D64">
        <w:rPr>
          <w:bCs/>
        </w:rPr>
        <w:t xml:space="preserve"> </w:t>
      </w:r>
      <w:r w:rsidR="00B35756">
        <w:rPr>
          <w:bCs/>
        </w:rPr>
        <w:t>бюджетам поселений</w:t>
      </w:r>
      <w:r w:rsidRPr="009C6D64">
        <w:rPr>
          <w:bCs/>
        </w:rPr>
        <w:t>), из средств бюджета Нижневартовского района (далее по тексту - бюджет района).</w:t>
      </w:r>
    </w:p>
    <w:p w:rsidR="00A411EC" w:rsidRPr="00CD5551" w:rsidRDefault="00A411E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CD5551">
        <w:rPr>
          <w:bCs/>
        </w:rPr>
        <w:t xml:space="preserve">Межбюджетные трансферты </w:t>
      </w:r>
      <w:r w:rsidR="00CD5551" w:rsidRPr="00CD5551">
        <w:rPr>
          <w:bCs/>
        </w:rPr>
        <w:t xml:space="preserve">из бюджета района </w:t>
      </w:r>
      <w:r w:rsidRPr="00CD5551">
        <w:rPr>
          <w:bCs/>
        </w:rPr>
        <w:t xml:space="preserve">предоставляются </w:t>
      </w:r>
      <w:r w:rsidR="00CD5551" w:rsidRPr="00CD5551">
        <w:rPr>
          <w:bCs/>
        </w:rPr>
        <w:t>г</w:t>
      </w:r>
      <w:r w:rsidR="00CD5551" w:rsidRPr="00CD5551">
        <w:rPr>
          <w:bCs/>
        </w:rPr>
        <w:t>о</w:t>
      </w:r>
      <w:r w:rsidR="00CD5551" w:rsidRPr="00CD5551">
        <w:rPr>
          <w:bCs/>
        </w:rPr>
        <w:t>родским, сельским поселениям, входящих в состав Нижневартовского района (далее по тексту – поселениям).</w:t>
      </w:r>
    </w:p>
    <w:p w:rsidR="00A411EC" w:rsidRPr="00CD5551" w:rsidRDefault="00A411E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4A63D5" w:rsidRPr="00AF7735" w:rsidRDefault="004A63D5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AF7735">
        <w:rPr>
          <w:bCs/>
        </w:rPr>
        <w:t xml:space="preserve">Раздел 1. </w:t>
      </w:r>
      <w:r w:rsidR="00AE4EBA" w:rsidRPr="00AF7735">
        <w:rPr>
          <w:bCs/>
        </w:rPr>
        <w:t>Общие положения</w:t>
      </w:r>
    </w:p>
    <w:p w:rsidR="004A63D5" w:rsidRPr="009C6D64" w:rsidRDefault="004A63D5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4A63D5" w:rsidRPr="009C6D64" w:rsidRDefault="004A63D5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9C6D64">
        <w:rPr>
          <w:bCs/>
        </w:rPr>
        <w:t xml:space="preserve">1. Межбюджетные трансферты из бюджета района предоставляются в соответствии с Бюджетным кодексом Российской Федерации, Законом Ханты-Мансийского автономного округа - Югры "О межбюджетных отношениях </w:t>
      </w:r>
      <w:proofErr w:type="gramStart"/>
      <w:r w:rsidRPr="009C6D64">
        <w:rPr>
          <w:bCs/>
        </w:rPr>
        <w:t>в</w:t>
      </w:r>
      <w:proofErr w:type="gramEnd"/>
      <w:r w:rsidRPr="009C6D64">
        <w:rPr>
          <w:bCs/>
        </w:rPr>
        <w:t xml:space="preserve"> </w:t>
      </w:r>
      <w:proofErr w:type="gramStart"/>
      <w:r w:rsidRPr="009C6D64">
        <w:rPr>
          <w:bCs/>
        </w:rPr>
        <w:t>Ханты-Манси</w:t>
      </w:r>
      <w:r w:rsidR="0095607F">
        <w:rPr>
          <w:bCs/>
        </w:rPr>
        <w:t>йском</w:t>
      </w:r>
      <w:proofErr w:type="gramEnd"/>
      <w:r w:rsidR="0095607F">
        <w:rPr>
          <w:bCs/>
        </w:rPr>
        <w:t xml:space="preserve"> автономном округе - Югре", а также иными нормативными правовыми актами Российской Федерации, Ханты-Мансийского автономного округа-Югры </w:t>
      </w:r>
      <w:r w:rsidR="00B47F0F">
        <w:rPr>
          <w:bCs/>
        </w:rPr>
        <w:t>и Нижневартовского района, регулирующими бюджетные прав</w:t>
      </w:r>
      <w:r w:rsidR="00B47F0F">
        <w:rPr>
          <w:bCs/>
        </w:rPr>
        <w:t>о</w:t>
      </w:r>
      <w:r w:rsidR="00B47F0F">
        <w:rPr>
          <w:bCs/>
        </w:rPr>
        <w:t>отношения.</w:t>
      </w:r>
    </w:p>
    <w:p w:rsidR="004A63D5" w:rsidRDefault="004A63D5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9C6D64">
        <w:rPr>
          <w:bCs/>
        </w:rPr>
        <w:t>2. Понятия и термины, используемые в настоящем решении, приним</w:t>
      </w:r>
      <w:r w:rsidRPr="009C6D64">
        <w:rPr>
          <w:bCs/>
        </w:rPr>
        <w:t>а</w:t>
      </w:r>
      <w:r w:rsidRPr="009C6D64">
        <w:rPr>
          <w:bCs/>
        </w:rPr>
        <w:t>ются в значениях, определенных Бюджетным кодексом Российской Федерации.</w:t>
      </w:r>
    </w:p>
    <w:p w:rsidR="00742A3C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742A3C" w:rsidRPr="00B35756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B35756">
        <w:rPr>
          <w:bCs/>
        </w:rPr>
        <w:t xml:space="preserve">Раздел 2. </w:t>
      </w:r>
      <w:r w:rsidR="00AE4EBA" w:rsidRPr="00B35756">
        <w:rPr>
          <w:bCs/>
        </w:rPr>
        <w:t xml:space="preserve">Формы межбюджетных трансфертов, предоставляемых из бюджета района </w:t>
      </w:r>
      <w:r w:rsidR="004221C8">
        <w:rPr>
          <w:bCs/>
        </w:rPr>
        <w:t>бюджетам поселений.</w:t>
      </w:r>
    </w:p>
    <w:p w:rsidR="00742A3C" w:rsidRPr="00742A3C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  <w:color w:val="FF0000"/>
        </w:rPr>
      </w:pPr>
    </w:p>
    <w:p w:rsidR="00742A3C" w:rsidRPr="00E451F0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E451F0">
        <w:rPr>
          <w:bCs/>
        </w:rPr>
        <w:t>Межбюджетные трансферты из бюджета района предоставляются в сл</w:t>
      </w:r>
      <w:r w:rsidRPr="00E451F0">
        <w:rPr>
          <w:bCs/>
        </w:rPr>
        <w:t>е</w:t>
      </w:r>
      <w:r w:rsidRPr="00E451F0">
        <w:rPr>
          <w:bCs/>
        </w:rPr>
        <w:t>дующих формах:</w:t>
      </w:r>
    </w:p>
    <w:p w:rsidR="00742A3C" w:rsidRPr="00E451F0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E451F0">
        <w:rPr>
          <w:bCs/>
        </w:rPr>
        <w:t xml:space="preserve">дотаций из </w:t>
      </w:r>
      <w:r w:rsidR="00E451F0" w:rsidRPr="00E451F0">
        <w:rPr>
          <w:bCs/>
        </w:rPr>
        <w:t>бюджета района</w:t>
      </w:r>
      <w:r w:rsidRPr="00E451F0">
        <w:rPr>
          <w:bCs/>
        </w:rPr>
        <w:t>, на выравнивание бюджетной обеспеченн</w:t>
      </w:r>
      <w:r w:rsidRPr="00E451F0">
        <w:rPr>
          <w:bCs/>
        </w:rPr>
        <w:t>о</w:t>
      </w:r>
      <w:r w:rsidRPr="00E451F0">
        <w:rPr>
          <w:bCs/>
        </w:rPr>
        <w:t>сти городских и сельских поселений, входящих в состав Нижневартовского района;</w:t>
      </w:r>
    </w:p>
    <w:p w:rsidR="00742A3C" w:rsidRPr="00E451F0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E451F0">
        <w:rPr>
          <w:bCs/>
        </w:rPr>
        <w:t>субвенций, в случаях, установленных статьями 133, 140 Бюджетного к</w:t>
      </w:r>
      <w:r w:rsidRPr="00E451F0">
        <w:rPr>
          <w:bCs/>
        </w:rPr>
        <w:t>о</w:t>
      </w:r>
      <w:r w:rsidRPr="00E451F0">
        <w:rPr>
          <w:bCs/>
        </w:rPr>
        <w:t>декса Российской Федерации;</w:t>
      </w:r>
    </w:p>
    <w:p w:rsidR="00E451F0" w:rsidRPr="00E451F0" w:rsidRDefault="00E451F0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8543DA">
        <w:rPr>
          <w:bCs/>
        </w:rPr>
        <w:lastRenderedPageBreak/>
        <w:t xml:space="preserve">субсидий </w:t>
      </w:r>
      <w:r w:rsidR="008543DA" w:rsidRPr="008543DA">
        <w:rPr>
          <w:bCs/>
        </w:rPr>
        <w:t>бюджетам</w:t>
      </w:r>
      <w:r w:rsidR="008543DA">
        <w:rPr>
          <w:bCs/>
        </w:rPr>
        <w:t xml:space="preserve"> </w:t>
      </w:r>
      <w:r w:rsidR="00F72DEB">
        <w:rPr>
          <w:bCs/>
        </w:rPr>
        <w:t>поселений</w:t>
      </w:r>
      <w:r w:rsidR="008543DA">
        <w:rPr>
          <w:bCs/>
        </w:rPr>
        <w:t>;</w:t>
      </w:r>
    </w:p>
    <w:p w:rsidR="00742A3C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E451F0">
        <w:rPr>
          <w:bCs/>
        </w:rPr>
        <w:t>иных межбюджетных трансфертов.</w:t>
      </w:r>
    </w:p>
    <w:p w:rsidR="00B33928" w:rsidRDefault="00B33928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C43012" w:rsidRPr="00B35756" w:rsidRDefault="00B33928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B35756">
        <w:rPr>
          <w:bCs/>
        </w:rPr>
        <w:t xml:space="preserve">Раздел 3. </w:t>
      </w:r>
      <w:r w:rsidR="00AE4EBA" w:rsidRPr="00B35756">
        <w:rPr>
          <w:bCs/>
        </w:rPr>
        <w:t>Условия предоставления межбюджетных трансфертов из бю</w:t>
      </w:r>
      <w:r w:rsidR="00AE4EBA" w:rsidRPr="00B35756">
        <w:rPr>
          <w:bCs/>
        </w:rPr>
        <w:t>д</w:t>
      </w:r>
      <w:r w:rsidR="00AE4EBA" w:rsidRPr="00B35756">
        <w:rPr>
          <w:bCs/>
        </w:rPr>
        <w:t xml:space="preserve">жета района </w:t>
      </w:r>
      <w:r w:rsidR="004221C8">
        <w:rPr>
          <w:bCs/>
        </w:rPr>
        <w:t>бюджетам поселений.</w:t>
      </w:r>
    </w:p>
    <w:p w:rsidR="00AE4EBA" w:rsidRPr="00B35756" w:rsidRDefault="00AE4EBA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FB1822" w:rsidRPr="00F931A1" w:rsidRDefault="00F05462" w:rsidP="00F931A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88170C">
        <w:rPr>
          <w:bCs/>
        </w:rPr>
        <w:t xml:space="preserve">1. </w:t>
      </w:r>
      <w:r w:rsidR="00C43012" w:rsidRPr="0088170C">
        <w:rPr>
          <w:bCs/>
        </w:rPr>
        <w:t>Условиями предоставления межбюджетных трансфертов</w:t>
      </w:r>
      <w:r w:rsidR="00892B00">
        <w:rPr>
          <w:bCs/>
        </w:rPr>
        <w:t xml:space="preserve"> </w:t>
      </w:r>
      <w:r w:rsidR="00892B00" w:rsidRPr="00892B00">
        <w:rPr>
          <w:bCs/>
        </w:rPr>
        <w:t>(за исключ</w:t>
      </w:r>
      <w:r w:rsidR="00892B00" w:rsidRPr="00892B00">
        <w:rPr>
          <w:bCs/>
        </w:rPr>
        <w:t>е</w:t>
      </w:r>
      <w:r w:rsidR="00892B00" w:rsidRPr="00892B00">
        <w:rPr>
          <w:bCs/>
        </w:rPr>
        <w:t xml:space="preserve">нием субвенций) </w:t>
      </w:r>
      <w:r w:rsidR="00C43012" w:rsidRPr="0088170C">
        <w:rPr>
          <w:bCs/>
        </w:rPr>
        <w:t xml:space="preserve"> из</w:t>
      </w:r>
      <w:r w:rsidR="00F72DEB">
        <w:rPr>
          <w:bCs/>
        </w:rPr>
        <w:t xml:space="preserve"> бюдже</w:t>
      </w:r>
      <w:r w:rsidR="00C43012" w:rsidRPr="0088170C">
        <w:rPr>
          <w:bCs/>
        </w:rPr>
        <w:t>т</w:t>
      </w:r>
      <w:r w:rsidR="00AB1EA0">
        <w:rPr>
          <w:bCs/>
        </w:rPr>
        <w:t xml:space="preserve">а района являются </w:t>
      </w:r>
      <w:r w:rsidR="00C43012" w:rsidRPr="0088170C">
        <w:rPr>
          <w:bCs/>
        </w:rPr>
        <w:t xml:space="preserve"> соблюдение целей предоста</w:t>
      </w:r>
      <w:r w:rsidR="00C43012" w:rsidRPr="0088170C">
        <w:rPr>
          <w:bCs/>
        </w:rPr>
        <w:t>в</w:t>
      </w:r>
      <w:r w:rsidR="00C43012" w:rsidRPr="0088170C">
        <w:rPr>
          <w:bCs/>
        </w:rPr>
        <w:t xml:space="preserve">ления межбюджетных трансфертов, </w:t>
      </w:r>
      <w:r w:rsidRPr="0088170C">
        <w:rPr>
          <w:bCs/>
        </w:rPr>
        <w:t>соблюдение</w:t>
      </w:r>
      <w:r w:rsidR="00C43012" w:rsidRPr="0088170C">
        <w:rPr>
          <w:bCs/>
        </w:rPr>
        <w:t xml:space="preserve"> предельных значений, уст</w:t>
      </w:r>
      <w:r w:rsidR="00C43012" w:rsidRPr="0088170C">
        <w:rPr>
          <w:bCs/>
        </w:rPr>
        <w:t>а</w:t>
      </w:r>
      <w:r w:rsidR="00C43012" w:rsidRPr="0088170C">
        <w:rPr>
          <w:bCs/>
        </w:rPr>
        <w:t>новленных пунктом 3 статьи 92.1 и статьи 107 Бюджетного ко</w:t>
      </w:r>
      <w:r w:rsidR="00F931A1">
        <w:rPr>
          <w:bCs/>
        </w:rPr>
        <w:t xml:space="preserve">декса Российской Федерации, </w:t>
      </w:r>
      <w:r w:rsidR="00FB1822" w:rsidRPr="0088170C">
        <w:t>условий, предусмотренных статьей 136 Бюджетного кодекса Ро</w:t>
      </w:r>
      <w:r w:rsidR="00FB1822" w:rsidRPr="0088170C">
        <w:t>с</w:t>
      </w:r>
      <w:r w:rsidR="00FB1822" w:rsidRPr="0088170C">
        <w:t xml:space="preserve">сийской Федерации. </w:t>
      </w:r>
    </w:p>
    <w:p w:rsidR="00FB1822" w:rsidRPr="00110605" w:rsidRDefault="00FB1822" w:rsidP="00834AD7">
      <w:pPr>
        <w:spacing w:line="276" w:lineRule="auto"/>
        <w:ind w:firstLine="709"/>
        <w:jc w:val="both"/>
      </w:pPr>
      <w:r w:rsidRPr="0088170C">
        <w:t>Цели, порядок и условия предоставления межбюджетных трансфертов из бюджет</w:t>
      </w:r>
      <w:r w:rsidR="00CB3DB5">
        <w:t>а района</w:t>
      </w:r>
      <w:r w:rsidRPr="0088170C">
        <w:t>, источником финансового обеспечения которых являются су</w:t>
      </w:r>
      <w:r w:rsidRPr="0088170C">
        <w:t>б</w:t>
      </w:r>
      <w:r w:rsidRPr="0088170C">
        <w:t>сидии, субвенции и иные межбюджетные трансферты, имеющие целевое назн</w:t>
      </w:r>
      <w:r w:rsidRPr="0088170C">
        <w:t>а</w:t>
      </w:r>
      <w:r w:rsidRPr="0088170C">
        <w:t xml:space="preserve">чение, из бюджета автономного округа, устанавливаются </w:t>
      </w:r>
      <w:r w:rsidR="00F931A1">
        <w:t>решениями Думы района</w:t>
      </w:r>
      <w:r w:rsidRPr="0088170C">
        <w:t>, принятыми в соответствии с законами и (или) иными нормативными правовыми актами автономного округа.</w:t>
      </w:r>
    </w:p>
    <w:p w:rsidR="00B33928" w:rsidRPr="00B33928" w:rsidRDefault="004117E5" w:rsidP="00834AD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>
        <w:rPr>
          <w:color w:val="FF0000"/>
        </w:rPr>
        <w:t xml:space="preserve"> </w:t>
      </w:r>
      <w:r>
        <w:rPr>
          <w:bCs/>
        </w:rPr>
        <w:t>3.</w:t>
      </w:r>
      <w:r w:rsidR="00B33928" w:rsidRPr="00B33928">
        <w:rPr>
          <w:bCs/>
        </w:rPr>
        <w:t xml:space="preserve"> Предоставление бюджетам поселений межбюджетных трансфертов осуществляется в пределах средств бюджета района, предусмотренных на оч</w:t>
      </w:r>
      <w:r w:rsidR="00B33928" w:rsidRPr="00B33928">
        <w:rPr>
          <w:bCs/>
        </w:rPr>
        <w:t>е</w:t>
      </w:r>
      <w:r w:rsidR="00B33928" w:rsidRPr="00B33928">
        <w:rPr>
          <w:bCs/>
        </w:rPr>
        <w:t>редной финансовый год и плановый период.</w:t>
      </w:r>
    </w:p>
    <w:p w:rsidR="00B33928" w:rsidRDefault="00DF6545" w:rsidP="00DF6545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>4.</w:t>
      </w:r>
      <w:r w:rsidR="00AB1EA0">
        <w:rPr>
          <w:bCs/>
        </w:rPr>
        <w:t xml:space="preserve"> </w:t>
      </w:r>
      <w:r w:rsidR="00B33928" w:rsidRPr="00B33928">
        <w:rPr>
          <w:bCs/>
        </w:rPr>
        <w:t>Объем межбюджетных трансфертов в разрезе поселений</w:t>
      </w:r>
      <w:r w:rsidR="00CB3DB5">
        <w:rPr>
          <w:bCs/>
        </w:rPr>
        <w:t xml:space="preserve"> </w:t>
      </w:r>
      <w:r w:rsidR="00B33928" w:rsidRPr="00B33928">
        <w:rPr>
          <w:bCs/>
        </w:rPr>
        <w:t xml:space="preserve"> утверждае</w:t>
      </w:r>
      <w:r w:rsidR="00B33928" w:rsidRPr="00B33928">
        <w:rPr>
          <w:bCs/>
        </w:rPr>
        <w:t>т</w:t>
      </w:r>
      <w:r w:rsidR="00B33928" w:rsidRPr="00B33928">
        <w:rPr>
          <w:bCs/>
        </w:rPr>
        <w:t>ся решением о бюджете района на очередной финансовый год и плановый п</w:t>
      </w:r>
      <w:r w:rsidR="00B33928" w:rsidRPr="00B33928">
        <w:rPr>
          <w:bCs/>
        </w:rPr>
        <w:t>е</w:t>
      </w:r>
      <w:r w:rsidR="00B33928" w:rsidRPr="00B33928">
        <w:rPr>
          <w:bCs/>
        </w:rPr>
        <w:t>риод.</w:t>
      </w:r>
    </w:p>
    <w:p w:rsidR="00D97E07" w:rsidRDefault="00DF6545" w:rsidP="00D97E07">
      <w:pPr>
        <w:spacing w:line="276" w:lineRule="auto"/>
        <w:ind w:firstLine="708"/>
        <w:jc w:val="both"/>
        <w:rPr>
          <w:color w:val="000000"/>
        </w:rPr>
      </w:pPr>
      <w:r w:rsidRPr="00D97E07">
        <w:rPr>
          <w:bCs/>
        </w:rPr>
        <w:t>5</w:t>
      </w:r>
      <w:r w:rsidR="00B33928" w:rsidRPr="00D97E07">
        <w:rPr>
          <w:bCs/>
        </w:rPr>
        <w:t xml:space="preserve">. Средства межбюджетных трансфертов перечисляются </w:t>
      </w:r>
      <w:r w:rsidR="00D97E07" w:rsidRPr="00D97E07">
        <w:rPr>
          <w:color w:val="000000"/>
        </w:rPr>
        <w:t>из бюджета ра</w:t>
      </w:r>
      <w:r w:rsidR="00D97E07" w:rsidRPr="00D97E07">
        <w:rPr>
          <w:color w:val="000000"/>
        </w:rPr>
        <w:t>й</w:t>
      </w:r>
      <w:r w:rsidR="00D97E07" w:rsidRPr="00D97E07">
        <w:rPr>
          <w:color w:val="000000"/>
        </w:rPr>
        <w:t xml:space="preserve">она в бюджеты </w:t>
      </w:r>
      <w:r w:rsidR="00D97E07" w:rsidRPr="00D97E07">
        <w:rPr>
          <w:bCs/>
        </w:rPr>
        <w:t>поселений</w:t>
      </w:r>
      <w:r w:rsidR="00D97E07" w:rsidRPr="00D97E07">
        <w:rPr>
          <w:color w:val="000000"/>
        </w:rPr>
        <w:t xml:space="preserve">  на счет, открытый Управлением Федерального ка</w:t>
      </w:r>
      <w:r w:rsidR="00D97E07" w:rsidRPr="00D97E07">
        <w:rPr>
          <w:color w:val="000000"/>
        </w:rPr>
        <w:t>з</w:t>
      </w:r>
      <w:r w:rsidR="00D97E07" w:rsidRPr="00D97E07">
        <w:rPr>
          <w:color w:val="000000"/>
        </w:rPr>
        <w:t>начейства по Ханты-Мансийскому автономному округу – Югре в учреждении Центрального банка Российской Федерации для учета поступлений и их ра</w:t>
      </w:r>
      <w:r w:rsidR="00D97E07" w:rsidRPr="00D97E07">
        <w:rPr>
          <w:color w:val="000000"/>
        </w:rPr>
        <w:t>с</w:t>
      </w:r>
      <w:r w:rsidR="00D97E07" w:rsidRPr="00D97E07">
        <w:rPr>
          <w:color w:val="000000"/>
        </w:rPr>
        <w:t>пределения между бюджетами бюджетной системы Российской Федерации.</w:t>
      </w:r>
    </w:p>
    <w:p w:rsidR="005B0A47" w:rsidRPr="00EE2552" w:rsidRDefault="005B0A47" w:rsidP="00CB3DB5">
      <w:pPr>
        <w:tabs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6. </w:t>
      </w:r>
      <w:r w:rsidRPr="00EE2552">
        <w:t>Не использованные по состоянию на 1 января текущего финансового года межбюджетные трансферты, полученные бюджетами поселений из бю</w:t>
      </w:r>
      <w:r w:rsidRPr="00EE2552">
        <w:t>д</w:t>
      </w:r>
      <w:r w:rsidRPr="00EE2552">
        <w:t>жета района, имеющие целевое назначение, подлежат возврату в доход бюдж</w:t>
      </w:r>
      <w:r w:rsidRPr="00EE2552">
        <w:t>е</w:t>
      </w:r>
      <w:r w:rsidRPr="00EE2552">
        <w:t>та района.</w:t>
      </w:r>
    </w:p>
    <w:p w:rsidR="00B33928" w:rsidRPr="00B33928" w:rsidRDefault="005B0A47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>7</w:t>
      </w:r>
      <w:r w:rsidR="00B33928" w:rsidRPr="00D97E07">
        <w:rPr>
          <w:bCs/>
        </w:rPr>
        <w:t xml:space="preserve">. </w:t>
      </w:r>
      <w:r w:rsidR="00CD5551">
        <w:rPr>
          <w:bCs/>
        </w:rPr>
        <w:t>Поселения</w:t>
      </w:r>
      <w:r w:rsidR="006C701C">
        <w:rPr>
          <w:bCs/>
        </w:rPr>
        <w:t xml:space="preserve"> </w:t>
      </w:r>
      <w:r w:rsidR="00B33928" w:rsidRPr="00D97E07">
        <w:rPr>
          <w:bCs/>
        </w:rPr>
        <w:t xml:space="preserve">представляют в департамент финансов администрации района отчеты об использовании межбюджетных трансфертов, указанных в  порядке и сроки, установленные </w:t>
      </w:r>
      <w:r w:rsidR="006C701C">
        <w:rPr>
          <w:bCs/>
        </w:rPr>
        <w:t xml:space="preserve">приказом </w:t>
      </w:r>
      <w:r w:rsidR="0027618B">
        <w:rPr>
          <w:bCs/>
        </w:rPr>
        <w:t>департамент</w:t>
      </w:r>
      <w:r w:rsidR="006C701C">
        <w:rPr>
          <w:bCs/>
        </w:rPr>
        <w:t>а</w:t>
      </w:r>
      <w:r w:rsidR="0027618B">
        <w:rPr>
          <w:bCs/>
        </w:rPr>
        <w:t xml:space="preserve"> </w:t>
      </w:r>
      <w:r w:rsidR="0027618B" w:rsidRPr="0027618B">
        <w:rPr>
          <w:bCs/>
        </w:rPr>
        <w:t>финансов администр</w:t>
      </w:r>
      <w:r w:rsidR="0027618B" w:rsidRPr="0027618B">
        <w:rPr>
          <w:bCs/>
        </w:rPr>
        <w:t>а</w:t>
      </w:r>
      <w:r w:rsidR="0027618B" w:rsidRPr="0027618B">
        <w:rPr>
          <w:bCs/>
        </w:rPr>
        <w:t xml:space="preserve">ции района </w:t>
      </w:r>
      <w:r w:rsidR="00D97E07" w:rsidRPr="00D97E07">
        <w:t>для сдачи квартальных и годового отчетов</w:t>
      </w:r>
      <w:r w:rsidR="00B33928" w:rsidRPr="00D97E07">
        <w:rPr>
          <w:bCs/>
        </w:rPr>
        <w:t>.</w:t>
      </w:r>
    </w:p>
    <w:p w:rsidR="00D97E07" w:rsidRDefault="00D97E07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/>
          <w:bCs/>
        </w:rPr>
      </w:pPr>
    </w:p>
    <w:p w:rsidR="00856633" w:rsidRPr="00B60A6B" w:rsidRDefault="005770F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B60A6B">
        <w:rPr>
          <w:bCs/>
        </w:rPr>
        <w:t xml:space="preserve">Раздел 4. </w:t>
      </w:r>
      <w:r w:rsidR="00856633" w:rsidRPr="00B60A6B">
        <w:rPr>
          <w:bCs/>
        </w:rPr>
        <w:t xml:space="preserve">Порядок предоставления дотаций на выравнивание бюджетной обеспеченности поселений из бюджета </w:t>
      </w:r>
      <w:r w:rsidR="004221C8">
        <w:rPr>
          <w:bCs/>
        </w:rPr>
        <w:t>района бюджетам поселений.</w:t>
      </w:r>
    </w:p>
    <w:p w:rsidR="00856633" w:rsidRPr="00B60A6B" w:rsidRDefault="00856633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742A3C" w:rsidRPr="008C6E86" w:rsidRDefault="00667F1A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 xml:space="preserve">1. </w:t>
      </w:r>
      <w:proofErr w:type="gramStart"/>
      <w:r w:rsidR="00742A3C" w:rsidRPr="008C6E86">
        <w:rPr>
          <w:bCs/>
        </w:rPr>
        <w:t xml:space="preserve">Дотации на выравнивание бюджетной обеспеченности поселений предусматриваются в бюджете района за счет собственных доходов бюджета района, в том числе субсидий на </w:t>
      </w:r>
      <w:r w:rsidR="007E790A" w:rsidRPr="008C6E86">
        <w:rPr>
          <w:bCs/>
        </w:rPr>
        <w:t>выравнивание</w:t>
      </w:r>
      <w:r w:rsidR="00A529BA">
        <w:rPr>
          <w:bCs/>
        </w:rPr>
        <w:t xml:space="preserve"> уровня</w:t>
      </w:r>
      <w:r w:rsidR="007E790A" w:rsidRPr="008C6E86">
        <w:rPr>
          <w:bCs/>
        </w:rPr>
        <w:t xml:space="preserve"> бюджетной обеспече</w:t>
      </w:r>
      <w:r w:rsidR="007E790A" w:rsidRPr="008C6E86">
        <w:rPr>
          <w:bCs/>
        </w:rPr>
        <w:t>н</w:t>
      </w:r>
      <w:r w:rsidR="007E790A" w:rsidRPr="008C6E86">
        <w:rPr>
          <w:bCs/>
        </w:rPr>
        <w:t>ности поселений</w:t>
      </w:r>
      <w:r w:rsidR="00773390" w:rsidRPr="008C6E86">
        <w:rPr>
          <w:bCs/>
        </w:rPr>
        <w:t>, входящих в состав муниципальн</w:t>
      </w:r>
      <w:r w:rsidR="004221C8">
        <w:rPr>
          <w:bCs/>
        </w:rPr>
        <w:t>ого</w:t>
      </w:r>
      <w:r w:rsidR="00773390" w:rsidRPr="008C6E86">
        <w:rPr>
          <w:bCs/>
        </w:rPr>
        <w:t xml:space="preserve"> район</w:t>
      </w:r>
      <w:r w:rsidR="004221C8">
        <w:rPr>
          <w:bCs/>
        </w:rPr>
        <w:t>а</w:t>
      </w:r>
      <w:r w:rsidR="00742A3C" w:rsidRPr="008C6E86">
        <w:rPr>
          <w:bCs/>
        </w:rPr>
        <w:t>, и субвенци</w:t>
      </w:r>
      <w:r w:rsidR="004221C8">
        <w:rPr>
          <w:bCs/>
        </w:rPr>
        <w:t>и</w:t>
      </w:r>
      <w:r w:rsidR="00742A3C" w:rsidRPr="008C6E86">
        <w:rPr>
          <w:bCs/>
        </w:rPr>
        <w:t>, предоставляем</w:t>
      </w:r>
      <w:r w:rsidR="004221C8">
        <w:rPr>
          <w:bCs/>
        </w:rPr>
        <w:t>ой</w:t>
      </w:r>
      <w:r w:rsidR="00742A3C" w:rsidRPr="008C6E86">
        <w:rPr>
          <w:bCs/>
        </w:rPr>
        <w:t xml:space="preserve"> бюджет</w:t>
      </w:r>
      <w:r w:rsidR="004221C8">
        <w:rPr>
          <w:bCs/>
        </w:rPr>
        <w:t>у</w:t>
      </w:r>
      <w:r w:rsidR="00742A3C" w:rsidRPr="008C6E86">
        <w:rPr>
          <w:bCs/>
        </w:rPr>
        <w:t xml:space="preserve"> </w:t>
      </w:r>
      <w:r w:rsidR="004221C8">
        <w:rPr>
          <w:bCs/>
        </w:rPr>
        <w:t>района</w:t>
      </w:r>
      <w:r w:rsidR="00742A3C" w:rsidRPr="008C6E86">
        <w:rPr>
          <w:bCs/>
        </w:rPr>
        <w:t xml:space="preserve"> из бюджета автономного округа на исполн</w:t>
      </w:r>
      <w:r w:rsidR="00742A3C" w:rsidRPr="008C6E86">
        <w:rPr>
          <w:bCs/>
        </w:rPr>
        <w:t>е</w:t>
      </w:r>
      <w:r w:rsidR="00742A3C" w:rsidRPr="008C6E86">
        <w:rPr>
          <w:bCs/>
        </w:rPr>
        <w:t xml:space="preserve">ние государственных полномочий по расчету и предоставлению дотаций </w:t>
      </w:r>
      <w:r w:rsidR="00773390" w:rsidRPr="008C6E86">
        <w:rPr>
          <w:bCs/>
        </w:rPr>
        <w:t>на в</w:t>
      </w:r>
      <w:r w:rsidR="00773390" w:rsidRPr="008C6E86">
        <w:rPr>
          <w:bCs/>
        </w:rPr>
        <w:t>ы</w:t>
      </w:r>
      <w:r w:rsidR="00773390" w:rsidRPr="008C6E86">
        <w:rPr>
          <w:bCs/>
        </w:rPr>
        <w:t xml:space="preserve">равнивание бюджетной обеспеченности поселений  </w:t>
      </w:r>
      <w:r w:rsidR="00742A3C" w:rsidRPr="008C6E86">
        <w:rPr>
          <w:bCs/>
        </w:rPr>
        <w:t>за счет средств бюджета а</w:t>
      </w:r>
      <w:r w:rsidR="00742A3C" w:rsidRPr="008C6E86">
        <w:rPr>
          <w:bCs/>
        </w:rPr>
        <w:t>в</w:t>
      </w:r>
      <w:r w:rsidR="00742A3C" w:rsidRPr="008C6E86">
        <w:rPr>
          <w:bCs/>
        </w:rPr>
        <w:t>тономного округа.</w:t>
      </w:r>
      <w:proofErr w:type="gramEnd"/>
    </w:p>
    <w:p w:rsidR="00742A3C" w:rsidRPr="000C7019" w:rsidRDefault="008C6E86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 xml:space="preserve">2. </w:t>
      </w:r>
      <w:r w:rsidR="00742A3C" w:rsidRPr="000C7019">
        <w:rPr>
          <w:bCs/>
        </w:rPr>
        <w:t xml:space="preserve">При определении </w:t>
      </w:r>
      <w:r w:rsidR="00773390" w:rsidRPr="000C7019">
        <w:rPr>
          <w:bCs/>
        </w:rPr>
        <w:t xml:space="preserve">общего </w:t>
      </w:r>
      <w:r w:rsidR="00742A3C" w:rsidRPr="000C7019">
        <w:rPr>
          <w:bCs/>
        </w:rPr>
        <w:t xml:space="preserve">объема </w:t>
      </w:r>
      <w:r w:rsidR="00773390" w:rsidRPr="000C7019">
        <w:rPr>
          <w:bCs/>
        </w:rPr>
        <w:t>дотаций на выравнивание бюдже</w:t>
      </w:r>
      <w:r w:rsidR="00773390" w:rsidRPr="000C7019">
        <w:rPr>
          <w:bCs/>
        </w:rPr>
        <w:t>т</w:t>
      </w:r>
      <w:r w:rsidR="00773390" w:rsidRPr="000C7019">
        <w:rPr>
          <w:bCs/>
        </w:rPr>
        <w:t>ной обеспеченности</w:t>
      </w:r>
      <w:r w:rsidR="00742A3C" w:rsidRPr="000C7019">
        <w:rPr>
          <w:bCs/>
        </w:rPr>
        <w:t xml:space="preserve"> поселений могут быть использованы следующие методы:</w:t>
      </w:r>
    </w:p>
    <w:p w:rsidR="00742A3C" w:rsidRPr="000C7019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0C7019">
        <w:rPr>
          <w:bCs/>
        </w:rPr>
        <w:t>1) в процентах от собственных доходов бюджета района;</w:t>
      </w:r>
    </w:p>
    <w:p w:rsidR="00742A3C" w:rsidRPr="000C7019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0C7019">
        <w:rPr>
          <w:bCs/>
        </w:rPr>
        <w:t>2) в процентах от объема расходных обязательств поселений;</w:t>
      </w:r>
    </w:p>
    <w:p w:rsidR="00742A3C" w:rsidRPr="000C7019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0C7019">
        <w:rPr>
          <w:bCs/>
        </w:rPr>
        <w:t>3) в процентах от разницы в оценках суммарных расходных потребн</w:t>
      </w:r>
      <w:r w:rsidRPr="000C7019">
        <w:rPr>
          <w:bCs/>
        </w:rPr>
        <w:t>о</w:t>
      </w:r>
      <w:r w:rsidRPr="000C7019">
        <w:rPr>
          <w:bCs/>
        </w:rPr>
        <w:t xml:space="preserve">стей и доходных возможностей </w:t>
      </w:r>
      <w:r w:rsidR="000C7019" w:rsidRPr="000C7019">
        <w:rPr>
          <w:bCs/>
        </w:rPr>
        <w:t xml:space="preserve">городских, сельских </w:t>
      </w:r>
      <w:r w:rsidRPr="000C7019">
        <w:rPr>
          <w:bCs/>
        </w:rPr>
        <w:t>поселений;</w:t>
      </w:r>
    </w:p>
    <w:p w:rsidR="00742A3C" w:rsidRPr="00DA35D5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0C7019">
        <w:rPr>
          <w:bCs/>
        </w:rPr>
        <w:t>4)</w:t>
      </w:r>
      <w:r w:rsidR="000C7019" w:rsidRPr="000C7019">
        <w:rPr>
          <w:bCs/>
        </w:rPr>
        <w:t xml:space="preserve"> путем </w:t>
      </w:r>
      <w:r w:rsidRPr="000C7019">
        <w:rPr>
          <w:bCs/>
        </w:rPr>
        <w:t xml:space="preserve"> индексаци</w:t>
      </w:r>
      <w:r w:rsidR="000C7019" w:rsidRPr="000C7019">
        <w:rPr>
          <w:bCs/>
        </w:rPr>
        <w:t>и</w:t>
      </w:r>
      <w:r w:rsidRPr="000C7019">
        <w:rPr>
          <w:bCs/>
        </w:rPr>
        <w:t xml:space="preserve"> установленного в текущем финансовом году объ</w:t>
      </w:r>
      <w:r w:rsidRPr="000C7019">
        <w:rPr>
          <w:bCs/>
        </w:rPr>
        <w:t>е</w:t>
      </w:r>
      <w:r w:rsidRPr="000C7019">
        <w:rPr>
          <w:bCs/>
        </w:rPr>
        <w:t xml:space="preserve">ма </w:t>
      </w:r>
      <w:r w:rsidR="000C7019" w:rsidRPr="000C7019">
        <w:rPr>
          <w:bCs/>
        </w:rPr>
        <w:t xml:space="preserve">дотаций на выравнивание бюджетной обеспеченности поселений </w:t>
      </w:r>
      <w:r w:rsidRPr="00DA35D5">
        <w:rPr>
          <w:bCs/>
        </w:rPr>
        <w:t>на индекс потребительских цен (декабрь к декабрю предыдущего года) в соответствии с показателями прогноза социально-экономического развития Нижневартовского района на очередной финансовый год и плановый период.</w:t>
      </w:r>
    </w:p>
    <w:p w:rsidR="00BE0AB4" w:rsidRPr="004A7A52" w:rsidRDefault="008C6E86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 xml:space="preserve">3. </w:t>
      </w:r>
      <w:r w:rsidR="00742A3C" w:rsidRPr="000C7019">
        <w:rPr>
          <w:bCs/>
        </w:rPr>
        <w:t xml:space="preserve">Распределение дотаций на выравнивание бюджетной обеспеченности поселений из бюджета района </w:t>
      </w:r>
      <w:r w:rsidR="000C7019" w:rsidRPr="000C7019">
        <w:rPr>
          <w:bCs/>
        </w:rPr>
        <w:t xml:space="preserve">между поселениями </w:t>
      </w:r>
      <w:r w:rsidR="00742A3C" w:rsidRPr="000C7019">
        <w:rPr>
          <w:bCs/>
        </w:rPr>
        <w:t>осуществляется</w:t>
      </w:r>
      <w:r w:rsidR="007E3BA5">
        <w:rPr>
          <w:bCs/>
        </w:rPr>
        <w:t>,</w:t>
      </w:r>
      <w:r w:rsidR="00742A3C" w:rsidRPr="000C7019">
        <w:rPr>
          <w:bCs/>
        </w:rPr>
        <w:t xml:space="preserve"> в соотве</w:t>
      </w:r>
      <w:r w:rsidR="00742A3C" w:rsidRPr="000C7019">
        <w:rPr>
          <w:bCs/>
        </w:rPr>
        <w:t>т</w:t>
      </w:r>
      <w:r w:rsidR="00742A3C" w:rsidRPr="000C7019">
        <w:rPr>
          <w:bCs/>
        </w:rPr>
        <w:t xml:space="preserve">ствии с методикой расчета и распределения дотаций </w:t>
      </w:r>
      <w:r w:rsidR="000C7019" w:rsidRPr="000C7019">
        <w:rPr>
          <w:bCs/>
        </w:rPr>
        <w:t>на выравнивание бюдже</w:t>
      </w:r>
      <w:r w:rsidR="000C7019" w:rsidRPr="000C7019">
        <w:rPr>
          <w:bCs/>
        </w:rPr>
        <w:t>т</w:t>
      </w:r>
      <w:r w:rsidR="000C7019" w:rsidRPr="000C7019">
        <w:rPr>
          <w:bCs/>
        </w:rPr>
        <w:t xml:space="preserve">ной обеспеченности </w:t>
      </w:r>
      <w:r w:rsidR="00742A3C" w:rsidRPr="000C7019">
        <w:rPr>
          <w:bCs/>
        </w:rPr>
        <w:t>поселений</w:t>
      </w:r>
      <w:r w:rsidR="000C7019" w:rsidRPr="000C7019">
        <w:rPr>
          <w:bCs/>
        </w:rPr>
        <w:t xml:space="preserve">, </w:t>
      </w:r>
      <w:r w:rsidR="00742A3C" w:rsidRPr="000C7019">
        <w:rPr>
          <w:bCs/>
        </w:rPr>
        <w:t xml:space="preserve">утвержденной Законом Ханты-Мансийского автономного округа - Югры "О межбюджетных отношениях </w:t>
      </w:r>
      <w:proofErr w:type="gramStart"/>
      <w:r w:rsidR="00742A3C" w:rsidRPr="000C7019">
        <w:rPr>
          <w:bCs/>
        </w:rPr>
        <w:t>в</w:t>
      </w:r>
      <w:proofErr w:type="gramEnd"/>
      <w:r w:rsidR="00742A3C" w:rsidRPr="000C7019">
        <w:rPr>
          <w:bCs/>
        </w:rPr>
        <w:t xml:space="preserve"> </w:t>
      </w:r>
      <w:proofErr w:type="gramStart"/>
      <w:r w:rsidR="00742A3C" w:rsidRPr="000C7019">
        <w:rPr>
          <w:bCs/>
        </w:rPr>
        <w:t>Ханты-Манси</w:t>
      </w:r>
      <w:r w:rsidR="007E3BA5">
        <w:rPr>
          <w:bCs/>
        </w:rPr>
        <w:t>йском</w:t>
      </w:r>
      <w:proofErr w:type="gramEnd"/>
      <w:r w:rsidR="007E3BA5">
        <w:rPr>
          <w:bCs/>
        </w:rPr>
        <w:t xml:space="preserve"> автономном округе - Югре", департаментом финансов админ</w:t>
      </w:r>
      <w:r w:rsidR="007E3BA5">
        <w:rPr>
          <w:bCs/>
        </w:rPr>
        <w:t>и</w:t>
      </w:r>
      <w:r w:rsidR="007E3BA5">
        <w:rPr>
          <w:bCs/>
        </w:rPr>
        <w:t>страции района.</w:t>
      </w:r>
    </w:p>
    <w:p w:rsidR="00D17616" w:rsidRDefault="00705775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>5</w:t>
      </w:r>
      <w:r w:rsidR="00D17616">
        <w:rPr>
          <w:bCs/>
        </w:rPr>
        <w:t xml:space="preserve">. </w:t>
      </w:r>
      <w:r w:rsidR="00D17616" w:rsidRPr="006A4660">
        <w:rPr>
          <w:bCs/>
        </w:rPr>
        <w:t>Объем и распределение дотаций на выравнивание бюджетной обесп</w:t>
      </w:r>
      <w:r w:rsidR="00D17616" w:rsidRPr="006A4660">
        <w:rPr>
          <w:bCs/>
        </w:rPr>
        <w:t>е</w:t>
      </w:r>
      <w:r w:rsidR="00D17616" w:rsidRPr="006A4660">
        <w:rPr>
          <w:bCs/>
        </w:rPr>
        <w:t>ченности поселений из бюджета района утверждаются решением Думы района о бюджете района на очередной финансовый год и плановый период.</w:t>
      </w:r>
    </w:p>
    <w:p w:rsidR="00D17616" w:rsidRDefault="00705775" w:rsidP="00834AD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17616" w:rsidRPr="008C6E86">
        <w:rPr>
          <w:rFonts w:ascii="Times New Roman" w:hAnsi="Times New Roman" w:cs="Times New Roman"/>
        </w:rPr>
        <w:t>. Допускается утверждение на плановый период не распределенного между поселениями объема дотаций на выравнивание бюджетной обеспеченн</w:t>
      </w:r>
      <w:r w:rsidR="00D17616" w:rsidRPr="008C6E86">
        <w:rPr>
          <w:rFonts w:ascii="Times New Roman" w:hAnsi="Times New Roman" w:cs="Times New Roman"/>
        </w:rPr>
        <w:t>о</w:t>
      </w:r>
      <w:r w:rsidR="00D17616" w:rsidRPr="008C6E86">
        <w:rPr>
          <w:rFonts w:ascii="Times New Roman" w:hAnsi="Times New Roman" w:cs="Times New Roman"/>
        </w:rPr>
        <w:t>сти поселений из бюджета района не более 20 процентов общего объема ук</w:t>
      </w:r>
      <w:r w:rsidR="00D17616" w:rsidRPr="008C6E86">
        <w:rPr>
          <w:rFonts w:ascii="Times New Roman" w:hAnsi="Times New Roman" w:cs="Times New Roman"/>
        </w:rPr>
        <w:t>а</w:t>
      </w:r>
      <w:r w:rsidR="00D17616" w:rsidRPr="008C6E86">
        <w:rPr>
          <w:rFonts w:ascii="Times New Roman" w:hAnsi="Times New Roman" w:cs="Times New Roman"/>
        </w:rPr>
        <w:t>занных дотаций, утвержденного на первый год планового периода, и не более 20 процентов общего объема указанных дотаций, утвержденного на второй год планового периода.</w:t>
      </w:r>
    </w:p>
    <w:p w:rsidR="00F0437E" w:rsidRDefault="00BF1CE1" w:rsidP="00834AD7">
      <w:pPr>
        <w:spacing w:line="276" w:lineRule="auto"/>
        <w:ind w:firstLine="708"/>
        <w:jc w:val="both"/>
      </w:pPr>
      <w:r>
        <w:t xml:space="preserve">  </w:t>
      </w:r>
      <w:r w:rsidR="00705775">
        <w:t>7</w:t>
      </w:r>
      <w:r w:rsidR="003A3EC0">
        <w:t xml:space="preserve">. </w:t>
      </w:r>
      <w:r w:rsidR="007E3BA5">
        <w:t>Администрация</w:t>
      </w:r>
      <w:r w:rsidR="00CD5551" w:rsidRPr="00CD5551">
        <w:t xml:space="preserve"> района </w:t>
      </w:r>
      <w:r w:rsidR="00F0437E">
        <w:t>заключает с главами (главами администраций) поселений, получающих дотации на выравнивание бюджетной обеспеченности поселений за счет предоставляемых из бюджета автономного округа субвенций, соглашения, которыми предусматриваются меры по социально-</w:t>
      </w:r>
      <w:r w:rsidR="00F0437E">
        <w:lastRenderedPageBreak/>
        <w:t>экономическому развитию и оздоровлению муниципальных финансов посел</w:t>
      </w:r>
      <w:r w:rsidR="00F0437E">
        <w:t>е</w:t>
      </w:r>
      <w:r w:rsidR="00F0437E">
        <w:t>ния.</w:t>
      </w:r>
    </w:p>
    <w:p w:rsidR="009E7544" w:rsidRPr="00991726" w:rsidRDefault="00F0437E" w:rsidP="009E7544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proofErr w:type="gramStart"/>
      <w:r>
        <w:t>Порядок, сроки заключения соглашений, требования к указанным со-</w:t>
      </w:r>
      <w:proofErr w:type="spellStart"/>
      <w:r>
        <w:t>глашениям</w:t>
      </w:r>
      <w:proofErr w:type="spellEnd"/>
      <w:r>
        <w:t>, меры ответственности за нарушение порядка и сроков заключения указанных соглашений и невыполнение орган</w:t>
      </w:r>
      <w:r w:rsidR="00D97E07">
        <w:t>а</w:t>
      </w:r>
      <w:r>
        <w:t>ми местного самоуправления п</w:t>
      </w:r>
      <w:r>
        <w:t>о</w:t>
      </w:r>
      <w:r>
        <w:t>селений обязательств, возникающих из таких соглашений, устанавливаются Правительством Ханты-Мансийского автономного округа – Югры.</w:t>
      </w:r>
      <w:proofErr w:type="gramEnd"/>
      <w:r>
        <w:t xml:space="preserve"> Меры о</w:t>
      </w:r>
      <w:r>
        <w:t>т</w:t>
      </w:r>
      <w:r>
        <w:t>ветственности применяются в текущем финансовом году по результатам в</w:t>
      </w:r>
      <w:r>
        <w:t>ы</w:t>
      </w:r>
      <w:r>
        <w:t>полнения соответствующим поселением  обязательств в отчетном финансовом году.</w:t>
      </w:r>
      <w:r>
        <w:cr/>
      </w:r>
      <w:r w:rsidR="009E7544" w:rsidRPr="009E7544">
        <w:rPr>
          <w:bCs/>
        </w:rPr>
        <w:t xml:space="preserve"> </w:t>
      </w:r>
      <w:r w:rsidR="009E7544" w:rsidRPr="009E7544">
        <w:rPr>
          <w:bCs/>
        </w:rPr>
        <w:tab/>
      </w:r>
      <w:r w:rsidR="009E7544" w:rsidRPr="00E132C5">
        <w:rPr>
          <w:bCs/>
        </w:rPr>
        <w:t xml:space="preserve">8. Перечисление дотаций на </w:t>
      </w:r>
      <w:r w:rsidR="00F22C91">
        <w:rPr>
          <w:bCs/>
        </w:rPr>
        <w:t xml:space="preserve">выравнивание бюджетной обеспеченности </w:t>
      </w:r>
      <w:r w:rsidR="009E7544" w:rsidRPr="00E132C5">
        <w:rPr>
          <w:bCs/>
        </w:rPr>
        <w:t xml:space="preserve">поселений осуществляется департаментом финансов </w:t>
      </w:r>
      <w:r w:rsidR="00563E6D">
        <w:rPr>
          <w:bCs/>
        </w:rPr>
        <w:t xml:space="preserve">администрации района </w:t>
      </w:r>
      <w:r w:rsidR="009E7544" w:rsidRPr="00E132C5">
        <w:rPr>
          <w:bCs/>
        </w:rPr>
        <w:t>ежемесячно в пределах доведенных бюджетных ассигнований и лимитов бю</w:t>
      </w:r>
      <w:r w:rsidR="009E7544" w:rsidRPr="00E132C5">
        <w:rPr>
          <w:bCs/>
        </w:rPr>
        <w:t>д</w:t>
      </w:r>
      <w:r w:rsidR="009E7544" w:rsidRPr="00E132C5">
        <w:rPr>
          <w:bCs/>
        </w:rPr>
        <w:t>жетных обяз</w:t>
      </w:r>
      <w:r w:rsidR="009E7544" w:rsidRPr="00E132C5">
        <w:rPr>
          <w:bCs/>
        </w:rPr>
        <w:t>а</w:t>
      </w:r>
      <w:r w:rsidR="009E7544" w:rsidRPr="00E132C5">
        <w:rPr>
          <w:bCs/>
        </w:rPr>
        <w:t>тельств.</w:t>
      </w:r>
    </w:p>
    <w:p w:rsidR="000C7019" w:rsidRDefault="000C7019" w:rsidP="00D042DE">
      <w:pPr>
        <w:spacing w:line="276" w:lineRule="auto"/>
        <w:ind w:firstLine="708"/>
        <w:jc w:val="both"/>
        <w:rPr>
          <w:bCs/>
        </w:rPr>
      </w:pPr>
    </w:p>
    <w:p w:rsidR="00491C04" w:rsidRPr="008F2EE3" w:rsidRDefault="00491C04" w:rsidP="00834AD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 w:rsidRPr="008F2EE3">
        <w:rPr>
          <w:bCs/>
        </w:rPr>
        <w:t xml:space="preserve">Раздел 5. </w:t>
      </w:r>
      <w:r w:rsidR="00277FDC" w:rsidRPr="008F2EE3">
        <w:rPr>
          <w:bCs/>
        </w:rPr>
        <w:t xml:space="preserve">Субвенции </w:t>
      </w:r>
      <w:r w:rsidR="004221C8">
        <w:rPr>
          <w:bCs/>
        </w:rPr>
        <w:t>из бюджета района бюджетам поселений.</w:t>
      </w:r>
    </w:p>
    <w:p w:rsidR="00491C04" w:rsidRDefault="00491C04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491C04" w:rsidRPr="00491C04" w:rsidRDefault="00667F1A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 xml:space="preserve">1. </w:t>
      </w:r>
      <w:proofErr w:type="gramStart"/>
      <w:r w:rsidR="00491C04" w:rsidRPr="00491C04">
        <w:rPr>
          <w:bCs/>
        </w:rPr>
        <w:t>Под субвенциями бюджетам поселений из бюджета района поним</w:t>
      </w:r>
      <w:r w:rsidR="00491C04" w:rsidRPr="00491C04">
        <w:rPr>
          <w:bCs/>
        </w:rPr>
        <w:t>а</w:t>
      </w:r>
      <w:r w:rsidR="00491C04" w:rsidRPr="00491C04">
        <w:rPr>
          <w:bCs/>
        </w:rPr>
        <w:t>ются межбюджетные трансферты, предоставляемые бюджетам поселений в ц</w:t>
      </w:r>
      <w:r w:rsidR="00491C04" w:rsidRPr="00491C04">
        <w:rPr>
          <w:bCs/>
        </w:rPr>
        <w:t>е</w:t>
      </w:r>
      <w:r w:rsidR="00491C04" w:rsidRPr="00491C04">
        <w:rPr>
          <w:bCs/>
        </w:rPr>
        <w:t>лях финансового обеспечения расходных обязательств поселений, возника</w:t>
      </w:r>
      <w:r w:rsidR="00491C04" w:rsidRPr="00491C04">
        <w:rPr>
          <w:bCs/>
        </w:rPr>
        <w:t>ю</w:t>
      </w:r>
      <w:r w:rsidR="00491C04" w:rsidRPr="00491C04">
        <w:rPr>
          <w:bCs/>
        </w:rPr>
        <w:t>щих при выполнении государственных полномочий Российской Федерации, Ханты-Мансийского автономного округа - Югры, переданных для осуществл</w:t>
      </w:r>
      <w:r w:rsidR="00491C04" w:rsidRPr="00491C04">
        <w:rPr>
          <w:bCs/>
        </w:rPr>
        <w:t>е</w:t>
      </w:r>
      <w:r w:rsidR="00491C04" w:rsidRPr="00491C04">
        <w:rPr>
          <w:bCs/>
        </w:rPr>
        <w:t xml:space="preserve">ния органам местного самоуправления поселений </w:t>
      </w:r>
      <w:r w:rsidR="00491C04" w:rsidRPr="00AF45CB">
        <w:rPr>
          <w:bCs/>
        </w:rPr>
        <w:t>в установленном порядке.</w:t>
      </w:r>
      <w:proofErr w:type="gramEnd"/>
    </w:p>
    <w:p w:rsidR="00491C04" w:rsidRDefault="00667F1A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 xml:space="preserve">2. </w:t>
      </w:r>
      <w:r w:rsidR="00491C04" w:rsidRPr="00491C04">
        <w:rPr>
          <w:bCs/>
        </w:rPr>
        <w:t xml:space="preserve">Субвенции бюджетам поселений из бюджета района формируются в бюджете района за счет субвенций из бюджета </w:t>
      </w:r>
      <w:r w:rsidR="00AD1BBA">
        <w:rPr>
          <w:bCs/>
        </w:rPr>
        <w:t xml:space="preserve">автономного округа </w:t>
      </w:r>
      <w:r w:rsidR="00491C04" w:rsidRPr="00491C04">
        <w:rPr>
          <w:bCs/>
        </w:rPr>
        <w:t>на ос</w:t>
      </w:r>
      <w:r w:rsidR="00491C04" w:rsidRPr="00491C04">
        <w:rPr>
          <w:bCs/>
        </w:rPr>
        <w:t>у</w:t>
      </w:r>
      <w:r w:rsidR="00491C04" w:rsidRPr="00491C04">
        <w:rPr>
          <w:bCs/>
        </w:rPr>
        <w:t>ществление органами местного самоуправления поселений отдельных полн</w:t>
      </w:r>
      <w:r w:rsidR="00491C04" w:rsidRPr="00491C04">
        <w:rPr>
          <w:bCs/>
        </w:rPr>
        <w:t>о</w:t>
      </w:r>
      <w:r w:rsidR="00491C04" w:rsidRPr="00491C04">
        <w:rPr>
          <w:bCs/>
        </w:rPr>
        <w:t>мочий органов государственной власти Российской Федерации, Ханты-Мансийского автономного округа - Югры.</w:t>
      </w:r>
    </w:p>
    <w:p w:rsidR="00110605" w:rsidRPr="00110605" w:rsidRDefault="00110605" w:rsidP="00834AD7">
      <w:pPr>
        <w:spacing w:line="276" w:lineRule="auto"/>
        <w:ind w:firstLine="708"/>
        <w:jc w:val="both"/>
        <w:rPr>
          <w:bCs/>
          <w:color w:val="FF0000"/>
        </w:rPr>
      </w:pPr>
      <w:r w:rsidRPr="00AF45CB">
        <w:rPr>
          <w:bCs/>
        </w:rPr>
        <w:t xml:space="preserve">Цели, порядок и условия предоставления </w:t>
      </w:r>
      <w:r w:rsidR="00425F7D">
        <w:rPr>
          <w:bCs/>
        </w:rPr>
        <w:t xml:space="preserve">субвенций из бюджета района </w:t>
      </w:r>
      <w:r w:rsidRPr="00AF45CB">
        <w:rPr>
          <w:bCs/>
        </w:rPr>
        <w:t xml:space="preserve"> устанавливаются решениями Думы района, принятыми в соответствии с зак</w:t>
      </w:r>
      <w:r w:rsidRPr="00AF45CB">
        <w:rPr>
          <w:bCs/>
        </w:rPr>
        <w:t>о</w:t>
      </w:r>
      <w:r w:rsidRPr="00AF45CB">
        <w:rPr>
          <w:bCs/>
        </w:rPr>
        <w:t>нами и (или) иными нормативными правовыми актами автономного округа</w:t>
      </w:r>
      <w:r w:rsidR="00AF45CB" w:rsidRPr="00AF45CB">
        <w:rPr>
          <w:bCs/>
        </w:rPr>
        <w:t>.</w:t>
      </w:r>
      <w:r>
        <w:rPr>
          <w:bCs/>
        </w:rPr>
        <w:t xml:space="preserve"> </w:t>
      </w:r>
    </w:p>
    <w:p w:rsidR="00491C04" w:rsidRPr="00491C04" w:rsidRDefault="00206B94" w:rsidP="00834AD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>
        <w:rPr>
          <w:bCs/>
        </w:rPr>
        <w:t xml:space="preserve">  </w:t>
      </w:r>
      <w:r w:rsidR="00667F1A">
        <w:rPr>
          <w:bCs/>
        </w:rPr>
        <w:t xml:space="preserve">3. </w:t>
      </w:r>
      <w:r w:rsidR="00491C04" w:rsidRPr="00AF45CB">
        <w:rPr>
          <w:bCs/>
        </w:rPr>
        <w:t>Субвенции бюджетам поселений распределяются в соответствии с едиными для каждого вида субвенции методиками, утверждаемыми законами ав</w:t>
      </w:r>
      <w:r w:rsidR="004221C8">
        <w:rPr>
          <w:bCs/>
        </w:rPr>
        <w:t>тономного округа.</w:t>
      </w:r>
    </w:p>
    <w:p w:rsidR="00673136" w:rsidRPr="00491C04" w:rsidRDefault="00667F1A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 xml:space="preserve">4. </w:t>
      </w:r>
      <w:r w:rsidR="00491C04" w:rsidRPr="00491C04">
        <w:rPr>
          <w:bCs/>
        </w:rPr>
        <w:t>Распределение субвенций бюджетам поселений из бюджета района утверждается решением о бюджете района на очередной финансовый год и плановый период по каждому поселению и виду субвенции.</w:t>
      </w:r>
    </w:p>
    <w:p w:rsidR="00491C04" w:rsidRPr="00491C04" w:rsidRDefault="00667F1A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9E3ACD">
        <w:rPr>
          <w:bCs/>
        </w:rPr>
        <w:t xml:space="preserve">5. </w:t>
      </w:r>
      <w:r w:rsidR="00E076E4" w:rsidRPr="009E3ACD">
        <w:rPr>
          <w:bCs/>
        </w:rPr>
        <w:t>Перечисление с</w:t>
      </w:r>
      <w:r w:rsidR="00491C04" w:rsidRPr="009E3ACD">
        <w:rPr>
          <w:bCs/>
        </w:rPr>
        <w:t>убвенци</w:t>
      </w:r>
      <w:r w:rsidR="00E076E4" w:rsidRPr="009E3ACD">
        <w:rPr>
          <w:bCs/>
        </w:rPr>
        <w:t>й</w:t>
      </w:r>
      <w:r w:rsidR="00491C04" w:rsidRPr="009E3ACD">
        <w:rPr>
          <w:bCs/>
        </w:rPr>
        <w:t xml:space="preserve"> бюджетам поселений из бюджета района </w:t>
      </w:r>
      <w:r w:rsidR="00E076E4" w:rsidRPr="009E3ACD">
        <w:rPr>
          <w:bCs/>
        </w:rPr>
        <w:t>осуществляется</w:t>
      </w:r>
      <w:r w:rsidR="00491C04" w:rsidRPr="009E3ACD">
        <w:rPr>
          <w:bCs/>
          <w:color w:val="FF0000"/>
        </w:rPr>
        <w:t xml:space="preserve"> </w:t>
      </w:r>
      <w:r w:rsidR="00491C04" w:rsidRPr="009E3ACD">
        <w:rPr>
          <w:bCs/>
        </w:rPr>
        <w:t>в соответствии со сводной бюджетной росписью по мере п</w:t>
      </w:r>
      <w:r w:rsidR="00491C04" w:rsidRPr="009E3ACD">
        <w:rPr>
          <w:bCs/>
        </w:rPr>
        <w:t>о</w:t>
      </w:r>
      <w:r w:rsidR="00491C04" w:rsidRPr="009E3ACD">
        <w:rPr>
          <w:bCs/>
        </w:rPr>
        <w:lastRenderedPageBreak/>
        <w:t xml:space="preserve">ступления </w:t>
      </w:r>
      <w:r w:rsidR="009E3ACD" w:rsidRPr="009E3ACD">
        <w:rPr>
          <w:bCs/>
        </w:rPr>
        <w:t xml:space="preserve">средств </w:t>
      </w:r>
      <w:r w:rsidR="00491C04" w:rsidRPr="009E3ACD">
        <w:rPr>
          <w:bCs/>
        </w:rPr>
        <w:t>из бюджета Ханты-Мансийского автономного округа - Югры.</w:t>
      </w:r>
    </w:p>
    <w:p w:rsidR="00626487" w:rsidRDefault="00626487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491C04" w:rsidRPr="00AF2E69" w:rsidRDefault="00443531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AF2E69">
        <w:rPr>
          <w:bCs/>
        </w:rPr>
        <w:t>Раздел 7</w:t>
      </w:r>
      <w:r w:rsidR="00626487" w:rsidRPr="00AF2E69">
        <w:rPr>
          <w:bCs/>
        </w:rPr>
        <w:t xml:space="preserve">. </w:t>
      </w:r>
      <w:r w:rsidRPr="00AF2E69">
        <w:rPr>
          <w:bCs/>
        </w:rPr>
        <w:t>Порядок предоставления субсидий бюджетам городских, сел</w:t>
      </w:r>
      <w:r w:rsidRPr="00AF2E69">
        <w:rPr>
          <w:bCs/>
        </w:rPr>
        <w:t>ь</w:t>
      </w:r>
      <w:r w:rsidRPr="00AF2E69">
        <w:rPr>
          <w:bCs/>
        </w:rPr>
        <w:t>ских пос</w:t>
      </w:r>
      <w:r w:rsidR="00BD41D5" w:rsidRPr="00AF2E69">
        <w:rPr>
          <w:bCs/>
        </w:rPr>
        <w:t xml:space="preserve">елений района из бюджета района </w:t>
      </w:r>
    </w:p>
    <w:p w:rsidR="00705775" w:rsidRPr="00443531" w:rsidRDefault="00705775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/>
          <w:bCs/>
        </w:rPr>
      </w:pPr>
    </w:p>
    <w:p w:rsidR="00705775" w:rsidRPr="00D8300B" w:rsidRDefault="00705775" w:rsidP="00834AD7">
      <w:pPr>
        <w:pStyle w:val="ad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851"/>
        <w:jc w:val="both"/>
        <w:outlineLvl w:val="0"/>
        <w:rPr>
          <w:bCs/>
        </w:rPr>
      </w:pPr>
      <w:r w:rsidRPr="008D218E">
        <w:rPr>
          <w:bCs/>
        </w:rPr>
        <w:t>Под субсидиями бюджетам поселений из бюджета района поним</w:t>
      </w:r>
      <w:r w:rsidRPr="008D218E">
        <w:rPr>
          <w:bCs/>
        </w:rPr>
        <w:t>а</w:t>
      </w:r>
      <w:r w:rsidRPr="008D218E">
        <w:rPr>
          <w:bCs/>
        </w:rPr>
        <w:t xml:space="preserve">ются </w:t>
      </w:r>
      <w:r w:rsidRPr="00D8300B">
        <w:rPr>
          <w:bCs/>
        </w:rPr>
        <w:t>межбюджетные трансферты, предоставляемые бюджетам поселений в ц</w:t>
      </w:r>
      <w:r w:rsidRPr="00D8300B">
        <w:rPr>
          <w:bCs/>
        </w:rPr>
        <w:t>е</w:t>
      </w:r>
      <w:r w:rsidRPr="00D8300B">
        <w:rPr>
          <w:bCs/>
        </w:rPr>
        <w:t xml:space="preserve">лях </w:t>
      </w:r>
      <w:proofErr w:type="spellStart"/>
      <w:r w:rsidRPr="00D8300B">
        <w:rPr>
          <w:bCs/>
        </w:rPr>
        <w:t>софинансирования</w:t>
      </w:r>
      <w:proofErr w:type="spellEnd"/>
      <w:r w:rsidRPr="00D8300B">
        <w:rPr>
          <w:bCs/>
        </w:rPr>
        <w:t xml:space="preserve"> расходных обязательств, возникающих при выполнении полномочий по реш</w:t>
      </w:r>
      <w:r w:rsidR="00BD41D5">
        <w:rPr>
          <w:bCs/>
        </w:rPr>
        <w:t>ению вопросов местного значения.</w:t>
      </w:r>
    </w:p>
    <w:p w:rsidR="00443531" w:rsidRPr="00EB3836" w:rsidRDefault="00443531" w:rsidP="00834AD7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>
        <w:rPr>
          <w:bCs/>
        </w:rPr>
        <w:tab/>
      </w:r>
      <w:r w:rsidRPr="00EB3836">
        <w:rPr>
          <w:bCs/>
        </w:rPr>
        <w:t xml:space="preserve">Субсидии из бюджета района </w:t>
      </w:r>
      <w:r w:rsidR="00BD41D5" w:rsidRPr="00EB3836">
        <w:rPr>
          <w:bCs/>
        </w:rPr>
        <w:t xml:space="preserve">бюджетам поселений </w:t>
      </w:r>
      <w:r w:rsidRPr="00EB3836">
        <w:rPr>
          <w:bCs/>
        </w:rPr>
        <w:t>предоставляются в следующих случаях:</w:t>
      </w:r>
    </w:p>
    <w:p w:rsidR="00D8300B" w:rsidRPr="00CC6001" w:rsidRDefault="007F52EA" w:rsidP="00834AD7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 w:rsidRPr="00CC6001">
        <w:rPr>
          <w:bCs/>
        </w:rPr>
        <w:t xml:space="preserve">- </w:t>
      </w:r>
      <w:r w:rsidR="00CC6001" w:rsidRPr="00CC6001">
        <w:rPr>
          <w:bCs/>
        </w:rPr>
        <w:t xml:space="preserve">на предоставление субсидий за счет средств бюджета автономного округа, в целях </w:t>
      </w:r>
      <w:proofErr w:type="spellStart"/>
      <w:r w:rsidR="00CC6001" w:rsidRPr="00CC6001">
        <w:rPr>
          <w:bCs/>
        </w:rPr>
        <w:t>софинансирования</w:t>
      </w:r>
      <w:proofErr w:type="spellEnd"/>
      <w:r w:rsidR="00CC6001" w:rsidRPr="00CC6001">
        <w:rPr>
          <w:bCs/>
        </w:rPr>
        <w:t xml:space="preserve"> расходных обязательств</w:t>
      </w:r>
      <w:r w:rsidR="00DB5FCB" w:rsidRPr="00DB5FCB">
        <w:rPr>
          <w:bCs/>
        </w:rPr>
        <w:t>, возникающих при выполн</w:t>
      </w:r>
      <w:r w:rsidR="00DB5FCB" w:rsidRPr="00DB5FCB">
        <w:rPr>
          <w:bCs/>
        </w:rPr>
        <w:t>е</w:t>
      </w:r>
      <w:r w:rsidR="00DB5FCB" w:rsidRPr="00DB5FCB">
        <w:rPr>
          <w:bCs/>
        </w:rPr>
        <w:t>нии полномочий по решению вопросов местного значения</w:t>
      </w:r>
      <w:r w:rsidR="00E661C9" w:rsidRPr="00CC6001">
        <w:rPr>
          <w:bCs/>
        </w:rPr>
        <w:t>;</w:t>
      </w:r>
    </w:p>
    <w:p w:rsidR="00DB5FCB" w:rsidRPr="00DB5FCB" w:rsidRDefault="00BD41D5" w:rsidP="00834AD7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 w:rsidRPr="00DB5FCB">
        <w:rPr>
          <w:bCs/>
        </w:rPr>
        <w:t xml:space="preserve">- на </w:t>
      </w:r>
      <w:r w:rsidR="00DB5FCB" w:rsidRPr="00DB5FCB">
        <w:rPr>
          <w:bCs/>
        </w:rPr>
        <w:t xml:space="preserve">предоставление субсидий за счет средств бюджета </w:t>
      </w:r>
      <w:r w:rsidR="00DB5FCB">
        <w:rPr>
          <w:bCs/>
        </w:rPr>
        <w:t xml:space="preserve">района, в целях </w:t>
      </w:r>
      <w:proofErr w:type="spellStart"/>
      <w:r w:rsidR="00DB5FCB" w:rsidRPr="00DB5FCB">
        <w:rPr>
          <w:bCs/>
        </w:rPr>
        <w:t>соф</w:t>
      </w:r>
      <w:r w:rsidR="00DB5FCB" w:rsidRPr="00DB5FCB">
        <w:rPr>
          <w:bCs/>
        </w:rPr>
        <w:t>и</w:t>
      </w:r>
      <w:r w:rsidR="00DB5FCB" w:rsidRPr="00DB5FCB">
        <w:rPr>
          <w:bCs/>
        </w:rPr>
        <w:t>нансирования</w:t>
      </w:r>
      <w:proofErr w:type="spellEnd"/>
      <w:r w:rsidR="00DB5FCB" w:rsidRPr="00DB5FCB">
        <w:rPr>
          <w:bCs/>
        </w:rPr>
        <w:t xml:space="preserve"> расходных обязательств, возникающих при выполнении полн</w:t>
      </w:r>
      <w:r w:rsidR="00DB5FCB" w:rsidRPr="00DB5FCB">
        <w:rPr>
          <w:bCs/>
        </w:rPr>
        <w:t>о</w:t>
      </w:r>
      <w:r w:rsidR="00DB5FCB" w:rsidRPr="00DB5FCB">
        <w:rPr>
          <w:bCs/>
        </w:rPr>
        <w:t>мочий по реш</w:t>
      </w:r>
      <w:r w:rsidR="00DB5FCB">
        <w:rPr>
          <w:bCs/>
        </w:rPr>
        <w:t>ению вопросов местного значения.</w:t>
      </w:r>
    </w:p>
    <w:p w:rsidR="007D3C1D" w:rsidRPr="00C47467" w:rsidRDefault="00DB5FCB" w:rsidP="00A2145E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 w:rsidRPr="00C47467">
        <w:rPr>
          <w:bCs/>
        </w:rPr>
        <w:t>2</w:t>
      </w:r>
      <w:r w:rsidR="00A2145E">
        <w:rPr>
          <w:bCs/>
        </w:rPr>
        <w:t xml:space="preserve">. </w:t>
      </w:r>
      <w:r w:rsidR="007D3C1D" w:rsidRPr="00C47467">
        <w:rPr>
          <w:bCs/>
        </w:rPr>
        <w:t xml:space="preserve">Субсидии за счет средств бюджета района, в целях </w:t>
      </w:r>
      <w:proofErr w:type="spellStart"/>
      <w:r w:rsidR="007D3C1D" w:rsidRPr="00C47467">
        <w:rPr>
          <w:bCs/>
        </w:rPr>
        <w:t>софинансирования</w:t>
      </w:r>
      <w:proofErr w:type="spellEnd"/>
      <w:r w:rsidR="007D3C1D" w:rsidRPr="00C47467">
        <w:rPr>
          <w:bCs/>
        </w:rPr>
        <w:t xml:space="preserve"> расходных обязательств, возникающих при выполнении полномочий по реш</w:t>
      </w:r>
      <w:r w:rsidR="007D3C1D" w:rsidRPr="00C47467">
        <w:rPr>
          <w:bCs/>
        </w:rPr>
        <w:t>е</w:t>
      </w:r>
      <w:r w:rsidR="007D3C1D" w:rsidRPr="00C47467">
        <w:rPr>
          <w:bCs/>
        </w:rPr>
        <w:t xml:space="preserve">нию вопросов местного значения, </w:t>
      </w:r>
      <w:r w:rsidR="007D259C" w:rsidRPr="00C47467">
        <w:rPr>
          <w:bCs/>
        </w:rPr>
        <w:t>на основании нормативных актов админ</w:t>
      </w:r>
      <w:r w:rsidR="007D259C" w:rsidRPr="00C47467">
        <w:rPr>
          <w:bCs/>
        </w:rPr>
        <w:t>и</w:t>
      </w:r>
      <w:r w:rsidR="007D259C" w:rsidRPr="00C47467">
        <w:rPr>
          <w:bCs/>
        </w:rPr>
        <w:t>страции района, в которых устанавлива</w:t>
      </w:r>
      <w:r w:rsidR="009D37F6" w:rsidRPr="00C47467">
        <w:rPr>
          <w:bCs/>
        </w:rPr>
        <w:t>е</w:t>
      </w:r>
      <w:r w:rsidR="007D259C" w:rsidRPr="00C47467">
        <w:rPr>
          <w:bCs/>
        </w:rPr>
        <w:t>тся порядок предоставления субс</w:t>
      </w:r>
      <w:r w:rsidR="007D259C" w:rsidRPr="00C47467">
        <w:rPr>
          <w:bCs/>
        </w:rPr>
        <w:t>и</w:t>
      </w:r>
      <w:r w:rsidR="007D259C" w:rsidRPr="00C47467">
        <w:rPr>
          <w:bCs/>
        </w:rPr>
        <w:t>дии из бюджета района</w:t>
      </w:r>
      <w:r w:rsidR="00E26FB4" w:rsidRPr="00C47467">
        <w:rPr>
          <w:bCs/>
        </w:rPr>
        <w:t>.</w:t>
      </w:r>
    </w:p>
    <w:p w:rsidR="00E26FB4" w:rsidRDefault="00BA504A" w:rsidP="00834AD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>
        <w:rPr>
          <w:bCs/>
        </w:rPr>
        <w:t>3</w:t>
      </w:r>
      <w:r w:rsidR="00E26FB4">
        <w:rPr>
          <w:bCs/>
        </w:rPr>
        <w:t xml:space="preserve">. </w:t>
      </w:r>
      <w:r w:rsidR="00E26FB4" w:rsidRPr="00E26FB4">
        <w:rPr>
          <w:bCs/>
        </w:rPr>
        <w:t>Распределение с</w:t>
      </w:r>
      <w:r w:rsidR="00E26FB4">
        <w:rPr>
          <w:bCs/>
        </w:rPr>
        <w:t>убсидий</w:t>
      </w:r>
      <w:r w:rsidR="00E26FB4" w:rsidRPr="00E26FB4">
        <w:rPr>
          <w:bCs/>
        </w:rPr>
        <w:t xml:space="preserve"> бюджетам поселений из бюджета района утверждается решением о бюджете района на очередной финансовый год и плановый период по каждому поселению.</w:t>
      </w:r>
    </w:p>
    <w:p w:rsidR="00BD41D5" w:rsidRPr="00A1282B" w:rsidRDefault="00BA504A" w:rsidP="00834AD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>
        <w:rPr>
          <w:bCs/>
        </w:rPr>
        <w:t>4</w:t>
      </w:r>
      <w:r w:rsidR="00A1282B" w:rsidRPr="00A1282B">
        <w:rPr>
          <w:bCs/>
        </w:rPr>
        <w:t xml:space="preserve">. </w:t>
      </w:r>
      <w:r w:rsidR="00BD41D5" w:rsidRPr="00A1282B">
        <w:rPr>
          <w:bCs/>
        </w:rPr>
        <w:t xml:space="preserve">В случаях и порядке, предусмотренных </w:t>
      </w:r>
      <w:r w:rsidR="004221C8">
        <w:rPr>
          <w:bCs/>
        </w:rPr>
        <w:t>муниципальными программами района</w:t>
      </w:r>
      <w:r w:rsidR="00A1282B" w:rsidRPr="00A1282B">
        <w:rPr>
          <w:bCs/>
        </w:rPr>
        <w:t xml:space="preserve"> </w:t>
      </w:r>
      <w:r w:rsidR="00BD41D5" w:rsidRPr="00A1282B">
        <w:rPr>
          <w:bCs/>
        </w:rPr>
        <w:t xml:space="preserve">могут быть внесены изменения в распределение объемов субсидий между </w:t>
      </w:r>
      <w:r w:rsidR="00A1282B" w:rsidRPr="00A1282B">
        <w:rPr>
          <w:bCs/>
        </w:rPr>
        <w:t>поселениями</w:t>
      </w:r>
      <w:r w:rsidR="00BD41D5" w:rsidRPr="00A1282B">
        <w:rPr>
          <w:bCs/>
        </w:rPr>
        <w:t xml:space="preserve"> без внесения изменений в </w:t>
      </w:r>
      <w:r w:rsidR="00A1282B" w:rsidRPr="00A1282B">
        <w:rPr>
          <w:bCs/>
        </w:rPr>
        <w:t>решение</w:t>
      </w:r>
      <w:r w:rsidR="00BD41D5" w:rsidRPr="00A1282B">
        <w:rPr>
          <w:bCs/>
        </w:rPr>
        <w:t xml:space="preserve"> о бюджете </w:t>
      </w:r>
      <w:r w:rsidR="00A1282B" w:rsidRPr="00A1282B">
        <w:rPr>
          <w:bCs/>
        </w:rPr>
        <w:t>района</w:t>
      </w:r>
      <w:r w:rsidR="00BD41D5" w:rsidRPr="00A1282B">
        <w:rPr>
          <w:bCs/>
        </w:rPr>
        <w:t xml:space="preserve"> на текущий финансовый год и плановый период. </w:t>
      </w:r>
    </w:p>
    <w:p w:rsidR="00C05DA4" w:rsidRDefault="00E661C9" w:rsidP="00834AD7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 w:rsidRPr="004A5B01">
        <w:rPr>
          <w:bCs/>
        </w:rPr>
        <w:tab/>
      </w:r>
      <w:r w:rsidR="00BA504A">
        <w:rPr>
          <w:bCs/>
        </w:rPr>
        <w:t>5</w:t>
      </w:r>
      <w:r w:rsidR="004A5B01">
        <w:rPr>
          <w:bCs/>
        </w:rPr>
        <w:t xml:space="preserve">. </w:t>
      </w:r>
      <w:r w:rsidR="004A5B01" w:rsidRPr="004A5B01">
        <w:rPr>
          <w:bCs/>
        </w:rPr>
        <w:t>Субсидии</w:t>
      </w:r>
      <w:r w:rsidRPr="004A5B01">
        <w:rPr>
          <w:bCs/>
        </w:rPr>
        <w:t xml:space="preserve"> из бюджета района</w:t>
      </w:r>
      <w:r w:rsidR="004A5B01" w:rsidRPr="004A5B01">
        <w:rPr>
          <w:bCs/>
        </w:rPr>
        <w:t xml:space="preserve"> предоставляются</w:t>
      </w:r>
      <w:r w:rsidRPr="004A5B01">
        <w:rPr>
          <w:bCs/>
        </w:rPr>
        <w:t xml:space="preserve"> бюджетам поселений района </w:t>
      </w:r>
      <w:r w:rsidR="004A5B01" w:rsidRPr="004A5B01">
        <w:rPr>
          <w:bCs/>
        </w:rPr>
        <w:t>на основании</w:t>
      </w:r>
      <w:r w:rsidR="007E3BA5">
        <w:rPr>
          <w:bCs/>
        </w:rPr>
        <w:t xml:space="preserve"> </w:t>
      </w:r>
      <w:r w:rsidRPr="004A5B01">
        <w:rPr>
          <w:bCs/>
        </w:rPr>
        <w:t>соглашени</w:t>
      </w:r>
      <w:r w:rsidR="004A5B01" w:rsidRPr="004A5B01">
        <w:rPr>
          <w:bCs/>
        </w:rPr>
        <w:t>й</w:t>
      </w:r>
      <w:r w:rsidRPr="004A5B01">
        <w:rPr>
          <w:bCs/>
        </w:rPr>
        <w:t>,</w:t>
      </w:r>
      <w:r w:rsidR="004A5B01" w:rsidRPr="004A5B01">
        <w:rPr>
          <w:bCs/>
        </w:rPr>
        <w:t xml:space="preserve"> </w:t>
      </w:r>
      <w:r w:rsidRPr="004A5B01">
        <w:rPr>
          <w:bCs/>
        </w:rPr>
        <w:t xml:space="preserve"> </w:t>
      </w:r>
      <w:r w:rsidR="007E3BA5" w:rsidRPr="007E3BA5">
        <w:rPr>
          <w:bCs/>
        </w:rPr>
        <w:t xml:space="preserve">заключаемых между администрацией района и поселениями района </w:t>
      </w:r>
      <w:r w:rsidRPr="004A5B01">
        <w:rPr>
          <w:bCs/>
        </w:rPr>
        <w:t>в соответствии с порядком, установленным решением Думы района.</w:t>
      </w:r>
    </w:p>
    <w:p w:rsidR="007A13A5" w:rsidRDefault="007A13A5" w:rsidP="00834AD7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>
        <w:rPr>
          <w:bCs/>
        </w:rPr>
        <w:tab/>
        <w:t>Соглашением устанавливаются цели и условия предоставления субсидий из бюджета района.</w:t>
      </w:r>
    </w:p>
    <w:p w:rsidR="00632A9F" w:rsidRPr="00491C04" w:rsidRDefault="00705775" w:rsidP="00632A9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>
        <w:rPr>
          <w:bCs/>
        </w:rPr>
        <w:tab/>
      </w:r>
      <w:r w:rsidR="00BA504A">
        <w:rPr>
          <w:bCs/>
        </w:rPr>
        <w:t>6</w:t>
      </w:r>
      <w:bookmarkStart w:id="0" w:name="_GoBack"/>
      <w:bookmarkEnd w:id="0"/>
      <w:r w:rsidR="00632A9F" w:rsidRPr="009E3ACD">
        <w:rPr>
          <w:bCs/>
        </w:rPr>
        <w:t>. Перечисление суб</w:t>
      </w:r>
      <w:r w:rsidR="00632A9F">
        <w:rPr>
          <w:bCs/>
        </w:rPr>
        <w:t>сид</w:t>
      </w:r>
      <w:r w:rsidR="00632A9F" w:rsidRPr="009E3ACD">
        <w:rPr>
          <w:bCs/>
        </w:rPr>
        <w:t xml:space="preserve">ий </w:t>
      </w:r>
      <w:r w:rsidR="00632A9F" w:rsidRPr="00D97E07">
        <w:rPr>
          <w:color w:val="000000"/>
        </w:rPr>
        <w:t xml:space="preserve">из бюджета района в бюджеты </w:t>
      </w:r>
      <w:r w:rsidR="00632A9F" w:rsidRPr="00D97E07">
        <w:rPr>
          <w:bCs/>
        </w:rPr>
        <w:t xml:space="preserve"> поселений</w:t>
      </w:r>
      <w:r w:rsidR="00632A9F">
        <w:rPr>
          <w:bCs/>
        </w:rPr>
        <w:t>:</w:t>
      </w:r>
      <w:r w:rsidR="00632A9F" w:rsidRPr="009E3ACD">
        <w:rPr>
          <w:bCs/>
          <w:color w:val="FF0000"/>
        </w:rPr>
        <w:t xml:space="preserve"> </w:t>
      </w:r>
    </w:p>
    <w:p w:rsidR="00632A9F" w:rsidRPr="00CC6001" w:rsidRDefault="00632A9F" w:rsidP="00632A9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 w:rsidRPr="00CC6001">
        <w:rPr>
          <w:bCs/>
        </w:rPr>
        <w:t>- за счет средств бюджета автономного округа</w:t>
      </w:r>
      <w:r w:rsidR="00E132C5">
        <w:rPr>
          <w:bCs/>
        </w:rPr>
        <w:t xml:space="preserve"> </w:t>
      </w:r>
      <w:r w:rsidR="00E132C5" w:rsidRPr="009E3ACD">
        <w:rPr>
          <w:bCs/>
        </w:rPr>
        <w:t>осуществляется</w:t>
      </w:r>
      <w:r w:rsidR="00E132C5" w:rsidRPr="00E132C5">
        <w:rPr>
          <w:bCs/>
        </w:rPr>
        <w:t xml:space="preserve"> в соотве</w:t>
      </w:r>
      <w:r w:rsidR="00E132C5" w:rsidRPr="00E132C5">
        <w:rPr>
          <w:bCs/>
        </w:rPr>
        <w:t>т</w:t>
      </w:r>
      <w:r w:rsidR="00E132C5" w:rsidRPr="00E132C5">
        <w:rPr>
          <w:bCs/>
        </w:rPr>
        <w:t>ствии со сводной бюджетной росписью,</w:t>
      </w:r>
      <w:r w:rsidR="00E132C5" w:rsidRPr="006B644B">
        <w:rPr>
          <w:bCs/>
        </w:rPr>
        <w:t xml:space="preserve"> </w:t>
      </w:r>
      <w:r>
        <w:rPr>
          <w:bCs/>
        </w:rPr>
        <w:t>после</w:t>
      </w:r>
      <w:r w:rsidRPr="009E3ACD">
        <w:rPr>
          <w:bCs/>
        </w:rPr>
        <w:t xml:space="preserve"> поступления средств из бюджета </w:t>
      </w:r>
      <w:r w:rsidRPr="009E3ACD">
        <w:rPr>
          <w:bCs/>
        </w:rPr>
        <w:lastRenderedPageBreak/>
        <w:t xml:space="preserve">Ханты-Мансийского автономного округа </w:t>
      </w:r>
      <w:r w:rsidR="00310DBD">
        <w:rPr>
          <w:bCs/>
        </w:rPr>
        <w:t>–</w:t>
      </w:r>
      <w:r w:rsidRPr="009E3ACD">
        <w:rPr>
          <w:bCs/>
        </w:rPr>
        <w:t xml:space="preserve"> Югры</w:t>
      </w:r>
      <w:r w:rsidR="00310DBD">
        <w:rPr>
          <w:bCs/>
        </w:rPr>
        <w:t>,</w:t>
      </w:r>
      <w:r w:rsidR="00310DBD" w:rsidRPr="00310DBD">
        <w:rPr>
          <w:bCs/>
        </w:rPr>
        <w:t xml:space="preserve"> </w:t>
      </w:r>
      <w:r w:rsidR="00DB5030">
        <w:rPr>
          <w:bCs/>
        </w:rPr>
        <w:t xml:space="preserve">и </w:t>
      </w:r>
      <w:r w:rsidR="00310DBD">
        <w:rPr>
          <w:bCs/>
        </w:rPr>
        <w:t>в соответствии с соглаш</w:t>
      </w:r>
      <w:r w:rsidR="00310DBD">
        <w:rPr>
          <w:bCs/>
        </w:rPr>
        <w:t>е</w:t>
      </w:r>
      <w:r w:rsidR="00310DBD">
        <w:rPr>
          <w:bCs/>
        </w:rPr>
        <w:t>ниями заключенными с главами (главами администраций) поселений</w:t>
      </w:r>
      <w:r w:rsidRPr="00CC6001">
        <w:rPr>
          <w:bCs/>
        </w:rPr>
        <w:t>;</w:t>
      </w:r>
    </w:p>
    <w:p w:rsidR="00491C04" w:rsidRDefault="00632A9F" w:rsidP="006B644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 w:rsidRPr="00DB5FCB">
        <w:rPr>
          <w:bCs/>
        </w:rPr>
        <w:t xml:space="preserve">- за счет средств бюджета </w:t>
      </w:r>
      <w:r>
        <w:rPr>
          <w:bCs/>
        </w:rPr>
        <w:t>района</w:t>
      </w:r>
      <w:r w:rsidR="006B644B">
        <w:rPr>
          <w:bCs/>
        </w:rPr>
        <w:t xml:space="preserve"> </w:t>
      </w:r>
      <w:r w:rsidR="00310DBD" w:rsidRPr="009E3ACD">
        <w:rPr>
          <w:bCs/>
        </w:rPr>
        <w:t>осуществляется</w:t>
      </w:r>
      <w:r w:rsidR="00310DBD" w:rsidRPr="00E132C5">
        <w:rPr>
          <w:bCs/>
        </w:rPr>
        <w:t xml:space="preserve"> </w:t>
      </w:r>
      <w:r w:rsidRPr="00E132C5">
        <w:rPr>
          <w:bCs/>
        </w:rPr>
        <w:t>в соответствии со сво</w:t>
      </w:r>
      <w:r w:rsidRPr="00E132C5">
        <w:rPr>
          <w:bCs/>
        </w:rPr>
        <w:t>д</w:t>
      </w:r>
      <w:r w:rsidRPr="00E132C5">
        <w:rPr>
          <w:bCs/>
        </w:rPr>
        <w:t>ной бюджетной росписью</w:t>
      </w:r>
      <w:r w:rsidR="006B644B" w:rsidRPr="006B644B">
        <w:rPr>
          <w:bCs/>
        </w:rPr>
        <w:t xml:space="preserve"> </w:t>
      </w:r>
      <w:r w:rsidR="006B644B">
        <w:rPr>
          <w:bCs/>
        </w:rPr>
        <w:t>и соглашениями заключенными с главами (главами администраций) поселений</w:t>
      </w:r>
      <w:r w:rsidRPr="009E3ACD">
        <w:rPr>
          <w:bCs/>
        </w:rPr>
        <w:t>.</w:t>
      </w:r>
    </w:p>
    <w:p w:rsidR="006B644B" w:rsidRDefault="006B644B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A2145E" w:rsidRDefault="00A2145E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A2145E" w:rsidRDefault="00A2145E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491C04" w:rsidRPr="00AF2E69" w:rsidRDefault="00673136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AF2E69">
        <w:rPr>
          <w:bCs/>
        </w:rPr>
        <w:t>Р</w:t>
      </w:r>
      <w:r w:rsidR="00485AF8" w:rsidRPr="00AF2E69">
        <w:rPr>
          <w:bCs/>
        </w:rPr>
        <w:t>аздел</w:t>
      </w:r>
      <w:r w:rsidRPr="00AF2E69">
        <w:rPr>
          <w:bCs/>
        </w:rPr>
        <w:t xml:space="preserve"> </w:t>
      </w:r>
      <w:r w:rsidR="00626487" w:rsidRPr="00AF2E69">
        <w:rPr>
          <w:bCs/>
        </w:rPr>
        <w:t>8</w:t>
      </w:r>
      <w:r w:rsidRPr="00AF2E69">
        <w:rPr>
          <w:bCs/>
        </w:rPr>
        <w:t xml:space="preserve">. </w:t>
      </w:r>
      <w:r w:rsidR="00485AF8" w:rsidRPr="00AF2E69">
        <w:rPr>
          <w:bCs/>
        </w:rPr>
        <w:t xml:space="preserve">Порядок предоставления иных межбюджетных трансфертов </w:t>
      </w:r>
      <w:r w:rsidR="004221C8" w:rsidRPr="004221C8">
        <w:rPr>
          <w:bCs/>
        </w:rPr>
        <w:t xml:space="preserve">из бюджета района </w:t>
      </w:r>
      <w:r w:rsidR="00485AF8" w:rsidRPr="00AF2E69">
        <w:rPr>
          <w:bCs/>
        </w:rPr>
        <w:t>бюджетам поселений</w:t>
      </w:r>
      <w:r w:rsidR="004221C8">
        <w:rPr>
          <w:bCs/>
        </w:rPr>
        <w:t>.</w:t>
      </w:r>
      <w:r w:rsidR="00485AF8" w:rsidRPr="00AF2E69">
        <w:rPr>
          <w:bCs/>
        </w:rPr>
        <w:t xml:space="preserve"> </w:t>
      </w:r>
    </w:p>
    <w:p w:rsidR="00485AF8" w:rsidRPr="00AF2E69" w:rsidRDefault="00485AF8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</w:p>
    <w:p w:rsidR="00742A3C" w:rsidRPr="00673136" w:rsidRDefault="00834AD7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 xml:space="preserve">1. </w:t>
      </w:r>
      <w:r w:rsidR="00742A3C" w:rsidRPr="00673136">
        <w:rPr>
          <w:bCs/>
        </w:rPr>
        <w:t>Иные межбюджетные трансферты предоставляются бюджетам пос</w:t>
      </w:r>
      <w:r w:rsidR="00742A3C" w:rsidRPr="00673136">
        <w:rPr>
          <w:bCs/>
        </w:rPr>
        <w:t>е</w:t>
      </w:r>
      <w:r w:rsidR="00742A3C" w:rsidRPr="00673136">
        <w:rPr>
          <w:bCs/>
        </w:rPr>
        <w:t xml:space="preserve">лений из бюджета района в следующих </w:t>
      </w:r>
      <w:r w:rsidR="00673136" w:rsidRPr="00673136">
        <w:rPr>
          <w:bCs/>
        </w:rPr>
        <w:t>случаях</w:t>
      </w:r>
      <w:r w:rsidR="00742A3C" w:rsidRPr="00673136">
        <w:rPr>
          <w:bCs/>
        </w:rPr>
        <w:t>:</w:t>
      </w:r>
    </w:p>
    <w:p w:rsidR="00742A3C" w:rsidRPr="00673136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673136">
        <w:rPr>
          <w:bCs/>
        </w:rPr>
        <w:t>1) на поддержку мер по обеспечению сбалансированности бюджетов;</w:t>
      </w:r>
    </w:p>
    <w:p w:rsidR="00742A3C" w:rsidRPr="00673136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673136">
        <w:rPr>
          <w:bCs/>
        </w:rPr>
        <w:t xml:space="preserve">2) </w:t>
      </w:r>
      <w:r w:rsidR="000C76D4" w:rsidRPr="000C76D4">
        <w:rPr>
          <w:bCs/>
        </w:rPr>
        <w:t xml:space="preserve">для содействия достижению и (или) </w:t>
      </w:r>
      <w:r w:rsidRPr="00673136">
        <w:rPr>
          <w:bCs/>
        </w:rPr>
        <w:t xml:space="preserve">для поощрения </w:t>
      </w:r>
      <w:proofErr w:type="gramStart"/>
      <w:r w:rsidRPr="00673136">
        <w:rPr>
          <w:bCs/>
        </w:rPr>
        <w:t>достижения наилучших значений показателей качества организации</w:t>
      </w:r>
      <w:proofErr w:type="gramEnd"/>
      <w:r w:rsidRPr="00673136">
        <w:rPr>
          <w:bCs/>
        </w:rPr>
        <w:t xml:space="preserve"> и осуществления бю</w:t>
      </w:r>
      <w:r w:rsidRPr="00673136">
        <w:rPr>
          <w:bCs/>
        </w:rPr>
        <w:t>д</w:t>
      </w:r>
      <w:r w:rsidRPr="00673136">
        <w:rPr>
          <w:bCs/>
        </w:rPr>
        <w:t>жетного процесса в поселениях;</w:t>
      </w:r>
    </w:p>
    <w:p w:rsidR="00742A3C" w:rsidRPr="00673136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673136">
        <w:rPr>
          <w:bCs/>
        </w:rPr>
        <w:t xml:space="preserve">3)  </w:t>
      </w:r>
      <w:r w:rsidR="00673136" w:rsidRPr="00673136">
        <w:rPr>
          <w:bCs/>
        </w:rPr>
        <w:t>принятия решений ор</w:t>
      </w:r>
      <w:r w:rsidRPr="00673136">
        <w:rPr>
          <w:bCs/>
        </w:rPr>
        <w:t>ганами власти другого уровня, в том числе на исполнение мероприятий в рамках государственных программ Ханты-Мансийского автономного округа - Югры, муниципальных программ района;</w:t>
      </w:r>
    </w:p>
    <w:p w:rsidR="00742A3C" w:rsidRDefault="00742A3C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673136">
        <w:rPr>
          <w:bCs/>
        </w:rPr>
        <w:t>4) для обеспечения выполнения части полномочий, переданных орган</w:t>
      </w:r>
      <w:r w:rsidRPr="00673136">
        <w:rPr>
          <w:bCs/>
        </w:rPr>
        <w:t>а</w:t>
      </w:r>
      <w:r w:rsidRPr="00673136">
        <w:rPr>
          <w:bCs/>
        </w:rPr>
        <w:t>ми местного самоуправления района органам местного самоуправления пос</w:t>
      </w:r>
      <w:r w:rsidRPr="00673136">
        <w:rPr>
          <w:bCs/>
        </w:rPr>
        <w:t>е</w:t>
      </w:r>
      <w:r w:rsidRPr="00673136">
        <w:rPr>
          <w:bCs/>
        </w:rPr>
        <w:t>лений по решению вопросов местного значения в соответствии с заключенн</w:t>
      </w:r>
      <w:r w:rsidRPr="00673136">
        <w:rPr>
          <w:bCs/>
        </w:rPr>
        <w:t>ы</w:t>
      </w:r>
      <w:r w:rsidRPr="00673136">
        <w:rPr>
          <w:bCs/>
        </w:rPr>
        <w:t>ми соглашениями;</w:t>
      </w:r>
    </w:p>
    <w:p w:rsidR="00EC2E47" w:rsidRDefault="0007211E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>5)</w:t>
      </w:r>
      <w:r w:rsidR="00EC2E47">
        <w:rPr>
          <w:bCs/>
        </w:rPr>
        <w:t xml:space="preserve"> недостаточности доходов бюджетов поселений </w:t>
      </w:r>
      <w:r w:rsidR="00834AD7">
        <w:rPr>
          <w:bCs/>
        </w:rPr>
        <w:t>для финансового обеспечения расходных обязательств</w:t>
      </w:r>
      <w:r w:rsidR="00D076F8">
        <w:rPr>
          <w:bCs/>
        </w:rPr>
        <w:t xml:space="preserve"> по решению вопросов местного значения</w:t>
      </w:r>
      <w:r w:rsidR="00834AD7">
        <w:rPr>
          <w:bCs/>
        </w:rPr>
        <w:t xml:space="preserve">, если данные обязательства возникли в течение финансового </w:t>
      </w:r>
      <w:proofErr w:type="gramStart"/>
      <w:r w:rsidR="00834AD7">
        <w:rPr>
          <w:bCs/>
        </w:rPr>
        <w:t>года</w:t>
      </w:r>
      <w:proofErr w:type="gramEnd"/>
      <w:r w:rsidR="00834AD7">
        <w:rPr>
          <w:bCs/>
        </w:rPr>
        <w:t xml:space="preserve"> и затрагивают основные сферы жизнедеятельности поселения, социально-значимые расходы;</w:t>
      </w:r>
    </w:p>
    <w:p w:rsidR="00842C1A" w:rsidRPr="00673136" w:rsidRDefault="0007211E" w:rsidP="00834A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DF6545">
        <w:rPr>
          <w:bCs/>
        </w:rPr>
        <w:t>6</w:t>
      </w:r>
      <w:r w:rsidR="00842C1A" w:rsidRPr="00DF6545">
        <w:rPr>
          <w:bCs/>
        </w:rPr>
        <w:t>) для награждения (поощрения) победителей конкурсов;</w:t>
      </w:r>
    </w:p>
    <w:p w:rsidR="002557D7" w:rsidRDefault="0007211E" w:rsidP="001368A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>7</w:t>
      </w:r>
      <w:r w:rsidR="00742A3C" w:rsidRPr="00673136">
        <w:rPr>
          <w:bCs/>
        </w:rPr>
        <w:t>) в иных случаях, предусмотренных законами Ханты-Мансийского а</w:t>
      </w:r>
      <w:r w:rsidR="00742A3C" w:rsidRPr="00673136">
        <w:rPr>
          <w:bCs/>
        </w:rPr>
        <w:t>в</w:t>
      </w:r>
      <w:r w:rsidR="00742A3C" w:rsidRPr="00673136">
        <w:rPr>
          <w:bCs/>
        </w:rPr>
        <w:t>тономного округа - Югры и муниципальными правовыми актами района.</w:t>
      </w:r>
    </w:p>
    <w:p w:rsidR="002557D7" w:rsidRPr="002557D7" w:rsidRDefault="002557D7" w:rsidP="002557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D076F8">
        <w:rPr>
          <w:bCs/>
        </w:rPr>
        <w:t>2. Дотации на поддержку мер по обеспечению сбалансированности</w:t>
      </w:r>
      <w:r w:rsidRPr="002557D7">
        <w:rPr>
          <w:bCs/>
        </w:rPr>
        <w:t xml:space="preserve"> бюджетов </w:t>
      </w:r>
      <w:r w:rsidR="00EB7346">
        <w:rPr>
          <w:bCs/>
        </w:rPr>
        <w:t xml:space="preserve">поселений </w:t>
      </w:r>
      <w:r w:rsidRPr="002557D7">
        <w:rPr>
          <w:bCs/>
        </w:rPr>
        <w:t xml:space="preserve"> района предоставляются с целью </w:t>
      </w:r>
      <w:r w:rsidR="00C465D7">
        <w:rPr>
          <w:bCs/>
        </w:rPr>
        <w:t>финансового обеспеч</w:t>
      </w:r>
      <w:r w:rsidR="00C465D7">
        <w:rPr>
          <w:bCs/>
        </w:rPr>
        <w:t>е</w:t>
      </w:r>
      <w:r w:rsidR="00C465D7">
        <w:rPr>
          <w:bCs/>
        </w:rPr>
        <w:t xml:space="preserve">ния необходимых расходных обязательств поселений района при недостатке средств </w:t>
      </w:r>
      <w:r w:rsidRPr="002557D7">
        <w:rPr>
          <w:bCs/>
        </w:rPr>
        <w:t xml:space="preserve"> между суммарными оценками объективно сложившихся расходных потребностей и доходных возможностей поселений:</w:t>
      </w:r>
    </w:p>
    <w:p w:rsidR="002557D7" w:rsidRPr="002557D7" w:rsidRDefault="002557D7" w:rsidP="002557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2557D7">
        <w:rPr>
          <w:bCs/>
        </w:rPr>
        <w:t>для финансового обеспечения вопросов местного значения поселений района, исполняемых самостоятельно;</w:t>
      </w:r>
    </w:p>
    <w:p w:rsidR="007C1BCF" w:rsidRDefault="002557D7" w:rsidP="002557D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2557D7">
        <w:rPr>
          <w:bCs/>
        </w:rPr>
        <w:t xml:space="preserve">для решения части вопросов местного значения поселений, </w:t>
      </w:r>
      <w:proofErr w:type="spellStart"/>
      <w:proofErr w:type="gramStart"/>
      <w:r w:rsidRPr="002557D7">
        <w:rPr>
          <w:bCs/>
        </w:rPr>
        <w:t>передавае-мых</w:t>
      </w:r>
      <w:proofErr w:type="spellEnd"/>
      <w:proofErr w:type="gramEnd"/>
      <w:r w:rsidRPr="002557D7">
        <w:rPr>
          <w:bCs/>
        </w:rPr>
        <w:t xml:space="preserve"> району в соответствии с соглашениями.</w:t>
      </w:r>
    </w:p>
    <w:p w:rsidR="00AA7271" w:rsidRDefault="00991726" w:rsidP="000B2E9A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991726">
        <w:rPr>
          <w:bCs/>
        </w:rPr>
        <w:lastRenderedPageBreak/>
        <w:t>Расчет дотаци</w:t>
      </w:r>
      <w:r w:rsidR="00A01AD0">
        <w:rPr>
          <w:bCs/>
        </w:rPr>
        <w:t>и</w:t>
      </w:r>
      <w:r w:rsidRPr="00991726">
        <w:rPr>
          <w:bCs/>
        </w:rPr>
        <w:t xml:space="preserve"> </w:t>
      </w:r>
      <w:r w:rsidR="00A01AD0" w:rsidRPr="00A01AD0">
        <w:rPr>
          <w:bCs/>
        </w:rPr>
        <w:t xml:space="preserve">на поддержку мер по обеспечению сбалансированности бюджетов </w:t>
      </w:r>
      <w:r w:rsidRPr="00991726">
        <w:rPr>
          <w:bCs/>
        </w:rPr>
        <w:t>поселений осуществляется в соответствии с методикой расчета и распределения дотаций на обеспечение сбалансированности бюджетов горо</w:t>
      </w:r>
      <w:r w:rsidRPr="00991726">
        <w:rPr>
          <w:bCs/>
        </w:rPr>
        <w:t>д</w:t>
      </w:r>
      <w:r w:rsidRPr="00991726">
        <w:rPr>
          <w:bCs/>
        </w:rPr>
        <w:t xml:space="preserve">ских, сельских поселений </w:t>
      </w:r>
      <w:r w:rsidR="00EB7346">
        <w:rPr>
          <w:bCs/>
        </w:rPr>
        <w:t>Нижневартовского</w:t>
      </w:r>
      <w:r w:rsidRPr="00991726">
        <w:rPr>
          <w:bCs/>
        </w:rPr>
        <w:t xml:space="preserve"> района согласно приложению  к настоящ</w:t>
      </w:r>
      <w:r w:rsidR="00EB7346">
        <w:rPr>
          <w:bCs/>
        </w:rPr>
        <w:t>им</w:t>
      </w:r>
      <w:r w:rsidRPr="00991726">
        <w:rPr>
          <w:bCs/>
        </w:rPr>
        <w:t xml:space="preserve"> П</w:t>
      </w:r>
      <w:r w:rsidR="00EB7346">
        <w:rPr>
          <w:bCs/>
        </w:rPr>
        <w:t>равилам</w:t>
      </w:r>
      <w:r w:rsidRPr="00991726">
        <w:rPr>
          <w:bCs/>
        </w:rPr>
        <w:t>.</w:t>
      </w:r>
    </w:p>
    <w:p w:rsidR="00991726" w:rsidRPr="00991726" w:rsidRDefault="00991726" w:rsidP="000B2E9A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 w:rsidRPr="00991726">
        <w:rPr>
          <w:bCs/>
        </w:rPr>
        <w:t>Объем и распределение дотаци</w:t>
      </w:r>
      <w:r w:rsidR="00A01AD0">
        <w:rPr>
          <w:bCs/>
        </w:rPr>
        <w:t>и</w:t>
      </w:r>
      <w:r w:rsidRPr="00991726">
        <w:rPr>
          <w:bCs/>
        </w:rPr>
        <w:t xml:space="preserve"> на обеспечение сбалансированности бюджетов поселений утверждаются решением Думы района о бюджете района на очередной финансовый год и плановый период.</w:t>
      </w:r>
    </w:p>
    <w:p w:rsidR="00991726" w:rsidRPr="00991726" w:rsidRDefault="00991726" w:rsidP="00991726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9E7544">
        <w:rPr>
          <w:bCs/>
        </w:rPr>
        <w:t xml:space="preserve">Перечисление дотаций на обеспечение сбалансированности бюджетов поселений бюджетам поселений осуществляется </w:t>
      </w:r>
      <w:r w:rsidR="00A01AD0" w:rsidRPr="009E7544">
        <w:rPr>
          <w:bCs/>
        </w:rPr>
        <w:t>департаментом финансов</w:t>
      </w:r>
      <w:r w:rsidRPr="009E7544">
        <w:rPr>
          <w:bCs/>
        </w:rPr>
        <w:t xml:space="preserve"> </w:t>
      </w:r>
      <w:r w:rsidR="004221C8">
        <w:rPr>
          <w:bCs/>
        </w:rPr>
        <w:t>а</w:t>
      </w:r>
      <w:r w:rsidR="004221C8">
        <w:rPr>
          <w:bCs/>
        </w:rPr>
        <w:t>д</w:t>
      </w:r>
      <w:r w:rsidR="004221C8">
        <w:rPr>
          <w:bCs/>
        </w:rPr>
        <w:t xml:space="preserve">министрации района </w:t>
      </w:r>
      <w:r w:rsidRPr="009E7544">
        <w:rPr>
          <w:bCs/>
        </w:rPr>
        <w:t>ежемесячно в пределах доведенных бюджетных ассигн</w:t>
      </w:r>
      <w:r w:rsidRPr="009E7544">
        <w:rPr>
          <w:bCs/>
        </w:rPr>
        <w:t>о</w:t>
      </w:r>
      <w:r w:rsidRPr="009E7544">
        <w:rPr>
          <w:bCs/>
        </w:rPr>
        <w:t>ваний и лимитов бюджетных обязательств.</w:t>
      </w:r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1F0B54">
        <w:rPr>
          <w:bCs/>
        </w:rPr>
        <w:t>3. Дотации (гранты) для содействия достижению и (или) поощрения</w:t>
      </w:r>
      <w:r w:rsidRPr="00A01AD0">
        <w:rPr>
          <w:bCs/>
        </w:rPr>
        <w:t xml:space="preserve"> </w:t>
      </w:r>
      <w:proofErr w:type="gramStart"/>
      <w:r w:rsidRPr="00A01AD0">
        <w:rPr>
          <w:bCs/>
        </w:rPr>
        <w:t>д</w:t>
      </w:r>
      <w:r w:rsidRPr="00A01AD0">
        <w:rPr>
          <w:bCs/>
        </w:rPr>
        <w:t>о</w:t>
      </w:r>
      <w:r w:rsidRPr="00A01AD0">
        <w:rPr>
          <w:bCs/>
        </w:rPr>
        <w:t>стижения наилучших значений показателей качества организации</w:t>
      </w:r>
      <w:proofErr w:type="gramEnd"/>
      <w:r w:rsidRPr="00A01AD0">
        <w:rPr>
          <w:bCs/>
        </w:rPr>
        <w:t xml:space="preserve"> и осущест</w:t>
      </w:r>
      <w:r w:rsidRPr="00A01AD0">
        <w:rPr>
          <w:bCs/>
        </w:rPr>
        <w:t>в</w:t>
      </w:r>
      <w:r w:rsidRPr="00A01AD0">
        <w:rPr>
          <w:bCs/>
        </w:rPr>
        <w:t>ления бюджетного процесса в поселениях предоставляются из бюджета района бюджетам поселений в целях формирования стимулов к повышению качества организации и осуществления бюджетного процесса в поселениях.</w:t>
      </w:r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A01AD0">
        <w:rPr>
          <w:bCs/>
        </w:rPr>
        <w:t>Объем грантов за качество организации и осуществления бюджетного процесса утверждается решением о бюджете района на очередной финансовый год и плановый период.</w:t>
      </w:r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A01AD0">
        <w:rPr>
          <w:bCs/>
        </w:rPr>
        <w:t>Расчет размеров грантов, предоставляемых поселениям района, ос</w:t>
      </w:r>
      <w:r w:rsidRPr="00A01AD0">
        <w:rPr>
          <w:bCs/>
        </w:rPr>
        <w:t>у</w:t>
      </w:r>
      <w:r w:rsidRPr="00A01AD0">
        <w:rPr>
          <w:bCs/>
        </w:rPr>
        <w:t>ществляется в соответствии с Порядком проведения мониторинга и оценки к</w:t>
      </w:r>
      <w:r w:rsidRPr="00A01AD0">
        <w:rPr>
          <w:bCs/>
        </w:rPr>
        <w:t>а</w:t>
      </w:r>
      <w:r w:rsidRPr="00A01AD0">
        <w:rPr>
          <w:bCs/>
        </w:rPr>
        <w:t>чества организации бюджетного процесса органами местного самоуправления городских и сельских поселений района, установленным администрацией рай</w:t>
      </w:r>
      <w:r w:rsidRPr="00A01AD0">
        <w:rPr>
          <w:bCs/>
        </w:rPr>
        <w:t>о</w:t>
      </w:r>
      <w:r w:rsidRPr="00A01AD0">
        <w:rPr>
          <w:bCs/>
        </w:rPr>
        <w:t>на.</w:t>
      </w:r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426187">
        <w:rPr>
          <w:bCs/>
        </w:rPr>
        <w:t>Перечисление бюджетам поселений района грантов осуществляется д</w:t>
      </w:r>
      <w:r w:rsidRPr="00426187">
        <w:rPr>
          <w:bCs/>
        </w:rPr>
        <w:t>е</w:t>
      </w:r>
      <w:r w:rsidRPr="00426187">
        <w:rPr>
          <w:bCs/>
        </w:rPr>
        <w:t>партаментом финансов администрации района единовременно в пределах дов</w:t>
      </w:r>
      <w:r w:rsidRPr="00426187">
        <w:rPr>
          <w:bCs/>
        </w:rPr>
        <w:t>е</w:t>
      </w:r>
      <w:r w:rsidRPr="00426187">
        <w:rPr>
          <w:bCs/>
        </w:rPr>
        <w:t>денных бюджетных ассигнований и лимитов бюджетных обязательств</w:t>
      </w:r>
      <w:r w:rsidR="00426187" w:rsidRPr="00426187">
        <w:rPr>
          <w:bCs/>
        </w:rPr>
        <w:t>, в соо</w:t>
      </w:r>
      <w:r w:rsidR="00426187" w:rsidRPr="00426187">
        <w:rPr>
          <w:bCs/>
        </w:rPr>
        <w:t>т</w:t>
      </w:r>
      <w:r w:rsidR="00426187" w:rsidRPr="00426187">
        <w:rPr>
          <w:bCs/>
        </w:rPr>
        <w:t>ветствии с правовым актом администрации района</w:t>
      </w:r>
      <w:r w:rsidRPr="00426187">
        <w:rPr>
          <w:bCs/>
        </w:rPr>
        <w:t>.</w:t>
      </w:r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2B48E8">
        <w:rPr>
          <w:bCs/>
        </w:rPr>
        <w:t xml:space="preserve">4. </w:t>
      </w:r>
      <w:proofErr w:type="gramStart"/>
      <w:r w:rsidR="007B4940" w:rsidRPr="002B48E8">
        <w:rPr>
          <w:bCs/>
        </w:rPr>
        <w:t>Иные м</w:t>
      </w:r>
      <w:r w:rsidRPr="002B48E8">
        <w:rPr>
          <w:bCs/>
        </w:rPr>
        <w:t>ежбюджетные трансферты, предоставляются бюджетам пос</w:t>
      </w:r>
      <w:r w:rsidRPr="002B48E8">
        <w:rPr>
          <w:bCs/>
        </w:rPr>
        <w:t>е</w:t>
      </w:r>
      <w:r w:rsidRPr="002B48E8">
        <w:rPr>
          <w:bCs/>
        </w:rPr>
        <w:t>лений для компенсации дополнительных расходов, возникших в результате р</w:t>
      </w:r>
      <w:r w:rsidRPr="002B48E8">
        <w:rPr>
          <w:bCs/>
        </w:rPr>
        <w:t>е</w:t>
      </w:r>
      <w:r w:rsidRPr="002B48E8">
        <w:rPr>
          <w:bCs/>
        </w:rPr>
        <w:t xml:space="preserve">шений, принятых органами власти другого уровня, </w:t>
      </w:r>
      <w:r w:rsidRPr="00A01AD0">
        <w:rPr>
          <w:bCs/>
        </w:rPr>
        <w:t>в том числе на исполнение мероприятий в рамках государственных программ Ханты-Мансийского авт</w:t>
      </w:r>
      <w:r w:rsidRPr="00A01AD0">
        <w:rPr>
          <w:bCs/>
        </w:rPr>
        <w:t>о</w:t>
      </w:r>
      <w:r w:rsidRPr="00A01AD0">
        <w:rPr>
          <w:bCs/>
        </w:rPr>
        <w:t>номного округа - Югры, муниципальных программ района с целью финансов</w:t>
      </w:r>
      <w:r w:rsidRPr="00A01AD0">
        <w:rPr>
          <w:bCs/>
        </w:rPr>
        <w:t>о</w:t>
      </w:r>
      <w:r w:rsidRPr="00A01AD0">
        <w:rPr>
          <w:bCs/>
        </w:rPr>
        <w:t>го обеспечения расходных обязательств поселений при выполнении полном</w:t>
      </w:r>
      <w:r w:rsidRPr="00A01AD0">
        <w:rPr>
          <w:bCs/>
        </w:rPr>
        <w:t>о</w:t>
      </w:r>
      <w:r w:rsidRPr="00A01AD0">
        <w:rPr>
          <w:bCs/>
        </w:rPr>
        <w:t>чий органов местного самоуправления поселений по вопросам местного знач</w:t>
      </w:r>
      <w:r w:rsidRPr="00A01AD0">
        <w:rPr>
          <w:bCs/>
        </w:rPr>
        <w:t>е</w:t>
      </w:r>
      <w:r w:rsidRPr="00A01AD0">
        <w:rPr>
          <w:bCs/>
        </w:rPr>
        <w:t>ния в части конкретных мероприятий.</w:t>
      </w:r>
      <w:proofErr w:type="gramEnd"/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A01AD0">
        <w:rPr>
          <w:bCs/>
        </w:rPr>
        <w:t xml:space="preserve">Объем и распределение </w:t>
      </w:r>
      <w:r w:rsidR="007B4940">
        <w:rPr>
          <w:bCs/>
        </w:rPr>
        <w:t xml:space="preserve">иных </w:t>
      </w:r>
      <w:r w:rsidRPr="00A01AD0">
        <w:rPr>
          <w:bCs/>
        </w:rPr>
        <w:t>межбюджетных трансфертов утверждаю</w:t>
      </w:r>
      <w:r w:rsidRPr="00A01AD0">
        <w:rPr>
          <w:bCs/>
        </w:rPr>
        <w:t>т</w:t>
      </w:r>
      <w:r w:rsidRPr="00A01AD0">
        <w:rPr>
          <w:bCs/>
        </w:rPr>
        <w:t>ся решением о бюджете района на очередной финансовый год и плановый п</w:t>
      </w:r>
      <w:r w:rsidRPr="00A01AD0">
        <w:rPr>
          <w:bCs/>
        </w:rPr>
        <w:t>е</w:t>
      </w:r>
      <w:r w:rsidRPr="00A01AD0">
        <w:rPr>
          <w:bCs/>
        </w:rPr>
        <w:t>риод.</w:t>
      </w:r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A01AD0">
        <w:rPr>
          <w:bCs/>
        </w:rPr>
        <w:lastRenderedPageBreak/>
        <w:t>В случае выделения денежных средств на основании правовых актов Ханты-Мансийского автономного округа - Югры, Тюменской области или а</w:t>
      </w:r>
      <w:r w:rsidRPr="00A01AD0">
        <w:rPr>
          <w:bCs/>
        </w:rPr>
        <w:t>д</w:t>
      </w:r>
      <w:r w:rsidRPr="00A01AD0">
        <w:rPr>
          <w:bCs/>
        </w:rPr>
        <w:t>министрации района департамент финансов администрации района вправе вн</w:t>
      </w:r>
      <w:r w:rsidRPr="00A01AD0">
        <w:rPr>
          <w:bCs/>
        </w:rPr>
        <w:t>о</w:t>
      </w:r>
      <w:r w:rsidRPr="00A01AD0">
        <w:rPr>
          <w:bCs/>
        </w:rPr>
        <w:t>сить изменения в сводную бюджетную роспись и лимиты бюджетных обяз</w:t>
      </w:r>
      <w:r w:rsidRPr="00A01AD0">
        <w:rPr>
          <w:bCs/>
        </w:rPr>
        <w:t>а</w:t>
      </w:r>
      <w:r w:rsidRPr="00A01AD0">
        <w:rPr>
          <w:bCs/>
        </w:rPr>
        <w:t>тельств, с последующим внесением соответствующих изменений в решение о бюджете района на очередной финансовый год и плановый период.</w:t>
      </w:r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9E7544">
        <w:rPr>
          <w:bCs/>
        </w:rPr>
        <w:t xml:space="preserve">Перечисление </w:t>
      </w:r>
      <w:r w:rsidR="00464045" w:rsidRPr="009E7544">
        <w:rPr>
          <w:bCs/>
        </w:rPr>
        <w:t xml:space="preserve">иных межбюджетных трансфертов </w:t>
      </w:r>
      <w:r w:rsidRPr="009E7544">
        <w:rPr>
          <w:bCs/>
        </w:rPr>
        <w:t>производится главн</w:t>
      </w:r>
      <w:r w:rsidRPr="009E7544">
        <w:rPr>
          <w:bCs/>
        </w:rPr>
        <w:t>ы</w:t>
      </w:r>
      <w:r w:rsidRPr="009E7544">
        <w:rPr>
          <w:bCs/>
        </w:rPr>
        <w:t>ми распорядителями бюджетных средств района, департаментом финансов а</w:t>
      </w:r>
      <w:r w:rsidRPr="009E7544">
        <w:rPr>
          <w:bCs/>
        </w:rPr>
        <w:t>д</w:t>
      </w:r>
      <w:r w:rsidRPr="009E7544">
        <w:rPr>
          <w:bCs/>
        </w:rPr>
        <w:t>министрации района в пределах утвержденных бюджетных ассигнований и л</w:t>
      </w:r>
      <w:r w:rsidRPr="009E7544">
        <w:rPr>
          <w:bCs/>
        </w:rPr>
        <w:t>и</w:t>
      </w:r>
      <w:r w:rsidRPr="009E7544">
        <w:rPr>
          <w:bCs/>
        </w:rPr>
        <w:t>митов бюджетных обязательств.</w:t>
      </w:r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2B48E8">
        <w:rPr>
          <w:bCs/>
        </w:rPr>
        <w:t xml:space="preserve">7. </w:t>
      </w:r>
      <w:r w:rsidR="007B4940" w:rsidRPr="002B48E8">
        <w:rPr>
          <w:bCs/>
        </w:rPr>
        <w:t>Иные м</w:t>
      </w:r>
      <w:r w:rsidRPr="002B48E8">
        <w:rPr>
          <w:bCs/>
        </w:rPr>
        <w:t>ежбюджетные трансферты для обеспечения выполнения части полномочий, переданных органами местного самоуправления района органам местного самоуправления поселений по решению вопросов местного значения в соответствии с заключенными соглашениями, предоставляются из бюджета района бюджетам поселений в случае</w:t>
      </w:r>
      <w:r w:rsidRPr="00A01AD0">
        <w:rPr>
          <w:bCs/>
        </w:rPr>
        <w:t xml:space="preserve"> наделения органов местного самоупра</w:t>
      </w:r>
      <w:r w:rsidRPr="00A01AD0">
        <w:rPr>
          <w:bCs/>
        </w:rPr>
        <w:t>в</w:t>
      </w:r>
      <w:r w:rsidRPr="00A01AD0">
        <w:rPr>
          <w:bCs/>
        </w:rPr>
        <w:t>ления городских, сельских поселений района частью полномочий органов местного самоуправления муниципального района.</w:t>
      </w:r>
    </w:p>
    <w:p w:rsidR="00A01AD0" w:rsidRPr="00A01AD0" w:rsidRDefault="007B494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>Иные м</w:t>
      </w:r>
      <w:r w:rsidR="00A01AD0" w:rsidRPr="00A01AD0">
        <w:rPr>
          <w:bCs/>
        </w:rPr>
        <w:t>ежбюджетные трансферты для обеспечения выполнения части полномочий, переданных органами местного самоуправления района органам местного самоуправления поселений по решению вопросов местного значения в соответствии с заключенными соглашениями, предоставляются с целью ф</w:t>
      </w:r>
      <w:r w:rsidR="00A01AD0" w:rsidRPr="00A01AD0">
        <w:rPr>
          <w:bCs/>
        </w:rPr>
        <w:t>и</w:t>
      </w:r>
      <w:r w:rsidR="00A01AD0" w:rsidRPr="00A01AD0">
        <w:rPr>
          <w:bCs/>
        </w:rPr>
        <w:t>нансового обеспечения расходных обязательств поселений района, возника</w:t>
      </w:r>
      <w:r w:rsidR="00A01AD0" w:rsidRPr="00A01AD0">
        <w:rPr>
          <w:bCs/>
        </w:rPr>
        <w:t>ю</w:t>
      </w:r>
      <w:r w:rsidR="00A01AD0" w:rsidRPr="00A01AD0">
        <w:rPr>
          <w:bCs/>
        </w:rPr>
        <w:t>щих при исполнении ими переданных полномочий муниципального района.</w:t>
      </w:r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proofErr w:type="gramStart"/>
      <w:r w:rsidRPr="00A01AD0">
        <w:rPr>
          <w:bCs/>
        </w:rPr>
        <w:t xml:space="preserve">Расчет объема </w:t>
      </w:r>
      <w:r w:rsidR="007B4940">
        <w:rPr>
          <w:bCs/>
        </w:rPr>
        <w:t xml:space="preserve">иных </w:t>
      </w:r>
      <w:r w:rsidRPr="00A01AD0">
        <w:rPr>
          <w:bCs/>
        </w:rPr>
        <w:t>межбюджетных трансфертов для обеспечения в</w:t>
      </w:r>
      <w:r w:rsidRPr="00A01AD0">
        <w:rPr>
          <w:bCs/>
        </w:rPr>
        <w:t>ы</w:t>
      </w:r>
      <w:r w:rsidRPr="00A01AD0">
        <w:rPr>
          <w:bCs/>
        </w:rPr>
        <w:t>полнения части полномочий, переданных органами местного самоуправления района органам местного самоуправления поселений по решению вопросов местного значения в соответствии с заключенными соглашениями осуществл</w:t>
      </w:r>
      <w:r w:rsidRPr="00A01AD0">
        <w:rPr>
          <w:bCs/>
        </w:rPr>
        <w:t>я</w:t>
      </w:r>
      <w:r w:rsidRPr="00A01AD0">
        <w:rPr>
          <w:bCs/>
        </w:rPr>
        <w:t xml:space="preserve">ется в соответствии с </w:t>
      </w:r>
      <w:r w:rsidR="007405F9">
        <w:rPr>
          <w:bCs/>
        </w:rPr>
        <w:t xml:space="preserve">установленным администрацией района </w:t>
      </w:r>
      <w:r w:rsidRPr="00A01AD0">
        <w:rPr>
          <w:bCs/>
        </w:rPr>
        <w:t>порядком опр</w:t>
      </w:r>
      <w:r w:rsidRPr="00A01AD0">
        <w:rPr>
          <w:bCs/>
        </w:rPr>
        <w:t>е</w:t>
      </w:r>
      <w:r w:rsidRPr="00A01AD0">
        <w:rPr>
          <w:bCs/>
        </w:rPr>
        <w:t>деления ежегодного объема межбюджетных трансфертов, необходимых для осуществления передаваемых полномочий, установленным соглашением о п</w:t>
      </w:r>
      <w:r w:rsidRPr="00A01AD0">
        <w:rPr>
          <w:bCs/>
        </w:rPr>
        <w:t>е</w:t>
      </w:r>
      <w:r w:rsidRPr="00A01AD0">
        <w:rPr>
          <w:bCs/>
        </w:rPr>
        <w:t>редаче полномочий.</w:t>
      </w:r>
      <w:proofErr w:type="gramEnd"/>
    </w:p>
    <w:p w:rsidR="00A01AD0" w:rsidRPr="00A01AD0" w:rsidRDefault="00A01AD0" w:rsidP="00A01AD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A01AD0">
        <w:rPr>
          <w:bCs/>
        </w:rPr>
        <w:t xml:space="preserve">Объем и распределение </w:t>
      </w:r>
      <w:r w:rsidR="007B4940">
        <w:rPr>
          <w:bCs/>
        </w:rPr>
        <w:t xml:space="preserve">иных </w:t>
      </w:r>
      <w:r w:rsidRPr="00A01AD0">
        <w:rPr>
          <w:bCs/>
        </w:rPr>
        <w:t>межбюджетных трансфертов для обесп</w:t>
      </w:r>
      <w:r w:rsidRPr="00A01AD0">
        <w:rPr>
          <w:bCs/>
        </w:rPr>
        <w:t>е</w:t>
      </w:r>
      <w:r w:rsidRPr="00A01AD0">
        <w:rPr>
          <w:bCs/>
        </w:rPr>
        <w:t>чения выполнения части полномочий, переданных органами местного сам</w:t>
      </w:r>
      <w:r w:rsidRPr="00A01AD0">
        <w:rPr>
          <w:bCs/>
        </w:rPr>
        <w:t>о</w:t>
      </w:r>
      <w:r w:rsidRPr="00A01AD0">
        <w:rPr>
          <w:bCs/>
        </w:rPr>
        <w:t>управления района органам местного самоуправления городских и сельских п</w:t>
      </w:r>
      <w:r w:rsidRPr="00A01AD0">
        <w:rPr>
          <w:bCs/>
        </w:rPr>
        <w:t>о</w:t>
      </w:r>
      <w:r w:rsidRPr="00A01AD0">
        <w:rPr>
          <w:bCs/>
        </w:rPr>
        <w:t>селений по решению вопросов местного значения в соответствии с заключе</w:t>
      </w:r>
      <w:r w:rsidRPr="00A01AD0">
        <w:rPr>
          <w:bCs/>
        </w:rPr>
        <w:t>н</w:t>
      </w:r>
      <w:r w:rsidRPr="00A01AD0">
        <w:rPr>
          <w:bCs/>
        </w:rPr>
        <w:t>ными соглашениями, утверждаются решением о бюджете района на очередной финансовый год и плановый период.</w:t>
      </w:r>
    </w:p>
    <w:p w:rsidR="002E2705" w:rsidRPr="005432B5" w:rsidRDefault="00A01AD0" w:rsidP="005548B3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9E7544">
        <w:rPr>
          <w:bCs/>
        </w:rPr>
        <w:t xml:space="preserve">Перечисление </w:t>
      </w:r>
      <w:r w:rsidR="007B4940" w:rsidRPr="009E7544">
        <w:rPr>
          <w:bCs/>
        </w:rPr>
        <w:t xml:space="preserve">иных </w:t>
      </w:r>
      <w:r w:rsidRPr="009E7544">
        <w:rPr>
          <w:bCs/>
        </w:rPr>
        <w:t>межбюджетных трансфертов для обеспечения в</w:t>
      </w:r>
      <w:r w:rsidRPr="009E7544">
        <w:rPr>
          <w:bCs/>
        </w:rPr>
        <w:t>ы</w:t>
      </w:r>
      <w:r w:rsidRPr="009E7544">
        <w:rPr>
          <w:bCs/>
        </w:rPr>
        <w:t xml:space="preserve">полнения части полномочий, переданных органами местного самоуправления района органам местного самоуправления поселений по решению вопросов </w:t>
      </w:r>
      <w:r w:rsidRPr="009E7544">
        <w:rPr>
          <w:bCs/>
        </w:rPr>
        <w:lastRenderedPageBreak/>
        <w:t>местного значения в соответствии с заключенными соглашениями, осуществл</w:t>
      </w:r>
      <w:r w:rsidRPr="009E7544">
        <w:rPr>
          <w:bCs/>
        </w:rPr>
        <w:t>я</w:t>
      </w:r>
      <w:r w:rsidRPr="009E7544">
        <w:rPr>
          <w:bCs/>
        </w:rPr>
        <w:t xml:space="preserve">ется </w:t>
      </w:r>
      <w:proofErr w:type="spellStart"/>
      <w:proofErr w:type="gramStart"/>
      <w:r w:rsidR="00A2145E" w:rsidRPr="00A2145E">
        <w:rPr>
          <w:bCs/>
        </w:rPr>
        <w:t>осуществляется</w:t>
      </w:r>
      <w:proofErr w:type="spellEnd"/>
      <w:proofErr w:type="gramEnd"/>
      <w:r w:rsidR="00A2145E" w:rsidRPr="00A2145E">
        <w:rPr>
          <w:bCs/>
        </w:rPr>
        <w:t xml:space="preserve"> главными распорядителями бюджетных средств, департ</w:t>
      </w:r>
      <w:r w:rsidR="00A2145E" w:rsidRPr="00A2145E">
        <w:rPr>
          <w:bCs/>
        </w:rPr>
        <w:t>а</w:t>
      </w:r>
      <w:r w:rsidR="00A2145E" w:rsidRPr="00A2145E">
        <w:rPr>
          <w:bCs/>
        </w:rPr>
        <w:t xml:space="preserve">ментом финансов </w:t>
      </w:r>
      <w:r w:rsidRPr="009E7544">
        <w:rPr>
          <w:bCs/>
        </w:rPr>
        <w:t>ежеквартально.</w:t>
      </w:r>
      <w:r w:rsidR="00911234">
        <w:rPr>
          <w:bCs/>
        </w:rPr>
        <w:t xml:space="preserve"> </w:t>
      </w:r>
    </w:p>
    <w:p w:rsidR="007B6D42" w:rsidRDefault="005548B3" w:rsidP="007B494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7405F9">
        <w:rPr>
          <w:bCs/>
        </w:rPr>
        <w:t>8</w:t>
      </w:r>
      <w:r w:rsidR="005432B5" w:rsidRPr="007405F9">
        <w:rPr>
          <w:bCs/>
        </w:rPr>
        <w:t>. Иные межбюджетные трансферты</w:t>
      </w:r>
      <w:r w:rsidR="007B4940" w:rsidRPr="007405F9">
        <w:rPr>
          <w:bCs/>
        </w:rPr>
        <w:t xml:space="preserve"> для финансового</w:t>
      </w:r>
      <w:r w:rsidR="007B4940" w:rsidRPr="005432B5">
        <w:rPr>
          <w:bCs/>
        </w:rPr>
        <w:t xml:space="preserve"> обеспечения ра</w:t>
      </w:r>
      <w:r w:rsidR="007B4940" w:rsidRPr="005432B5">
        <w:rPr>
          <w:bCs/>
        </w:rPr>
        <w:t>с</w:t>
      </w:r>
      <w:r w:rsidR="007B4940" w:rsidRPr="005432B5">
        <w:rPr>
          <w:bCs/>
        </w:rPr>
        <w:t>ходных обязательств, если данные обязательства возникли в течение финанс</w:t>
      </w:r>
      <w:r w:rsidR="007B4940" w:rsidRPr="005432B5">
        <w:rPr>
          <w:bCs/>
        </w:rPr>
        <w:t>о</w:t>
      </w:r>
      <w:r w:rsidR="007B4940" w:rsidRPr="005432B5">
        <w:rPr>
          <w:bCs/>
        </w:rPr>
        <w:t xml:space="preserve">вого </w:t>
      </w:r>
      <w:proofErr w:type="gramStart"/>
      <w:r w:rsidR="007B4940" w:rsidRPr="005432B5">
        <w:rPr>
          <w:bCs/>
        </w:rPr>
        <w:t>года</w:t>
      </w:r>
      <w:proofErr w:type="gramEnd"/>
      <w:r w:rsidR="007B4940" w:rsidRPr="005432B5">
        <w:rPr>
          <w:bCs/>
        </w:rPr>
        <w:t xml:space="preserve"> и затрагивают основные сферы жизнедеятельности поселения, соц</w:t>
      </w:r>
      <w:r w:rsidR="007B4940" w:rsidRPr="005432B5">
        <w:rPr>
          <w:bCs/>
        </w:rPr>
        <w:t>и</w:t>
      </w:r>
      <w:r w:rsidR="007B4940" w:rsidRPr="005432B5">
        <w:rPr>
          <w:bCs/>
        </w:rPr>
        <w:t>ально-значимые расходы</w:t>
      </w:r>
      <w:r w:rsidR="00D03B78">
        <w:t xml:space="preserve">, </w:t>
      </w:r>
      <w:r w:rsidR="00104EA4">
        <w:rPr>
          <w:bCs/>
        </w:rPr>
        <w:t xml:space="preserve">предоставляются в текущем финансовом году </w:t>
      </w:r>
      <w:r w:rsidR="00911234">
        <w:rPr>
          <w:bCs/>
        </w:rPr>
        <w:t>пос</w:t>
      </w:r>
      <w:r w:rsidR="00911234">
        <w:rPr>
          <w:bCs/>
        </w:rPr>
        <w:t>е</w:t>
      </w:r>
      <w:r w:rsidR="00911234">
        <w:rPr>
          <w:bCs/>
        </w:rPr>
        <w:t xml:space="preserve">лениям района на основании муниципального правового акта администрации района. </w:t>
      </w:r>
    </w:p>
    <w:p w:rsidR="00911234" w:rsidRDefault="00911234" w:rsidP="007B494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>Основанием для распределения иных межбюджетных трансфертов я</w:t>
      </w:r>
      <w:r>
        <w:rPr>
          <w:bCs/>
        </w:rPr>
        <w:t>в</w:t>
      </w:r>
      <w:r>
        <w:rPr>
          <w:bCs/>
        </w:rPr>
        <w:t>ляются письменн</w:t>
      </w:r>
      <w:r w:rsidR="00D03B78">
        <w:rPr>
          <w:bCs/>
        </w:rPr>
        <w:t>ое</w:t>
      </w:r>
      <w:r>
        <w:rPr>
          <w:bCs/>
        </w:rPr>
        <w:t xml:space="preserve"> обращени</w:t>
      </w:r>
      <w:r w:rsidR="00D03B78">
        <w:rPr>
          <w:bCs/>
        </w:rPr>
        <w:t>е</w:t>
      </w:r>
      <w:r>
        <w:rPr>
          <w:bCs/>
        </w:rPr>
        <w:t xml:space="preserve"> глав</w:t>
      </w:r>
      <w:r w:rsidR="00D03B78">
        <w:rPr>
          <w:bCs/>
        </w:rPr>
        <w:t>ы</w:t>
      </w:r>
      <w:r>
        <w:rPr>
          <w:bCs/>
        </w:rPr>
        <w:t xml:space="preserve"> (глав</w:t>
      </w:r>
      <w:r w:rsidR="00D03B78">
        <w:rPr>
          <w:bCs/>
        </w:rPr>
        <w:t>ы</w:t>
      </w:r>
      <w:r>
        <w:rPr>
          <w:bCs/>
        </w:rPr>
        <w:t xml:space="preserve"> администраци</w:t>
      </w:r>
      <w:r w:rsidR="00D03B78">
        <w:rPr>
          <w:bCs/>
        </w:rPr>
        <w:t>и</w:t>
      </w:r>
      <w:r>
        <w:rPr>
          <w:bCs/>
        </w:rPr>
        <w:t>) городск</w:t>
      </w:r>
      <w:r w:rsidR="00D03B78">
        <w:rPr>
          <w:bCs/>
        </w:rPr>
        <w:t>ого</w:t>
      </w:r>
      <w:r>
        <w:rPr>
          <w:bCs/>
        </w:rPr>
        <w:t>, сел</w:t>
      </w:r>
      <w:r>
        <w:rPr>
          <w:bCs/>
        </w:rPr>
        <w:t>ь</w:t>
      </w:r>
      <w:r>
        <w:rPr>
          <w:bCs/>
        </w:rPr>
        <w:t>ск</w:t>
      </w:r>
      <w:r w:rsidR="00D03B78">
        <w:rPr>
          <w:bCs/>
        </w:rPr>
        <w:t>ого</w:t>
      </w:r>
      <w:r>
        <w:rPr>
          <w:bCs/>
        </w:rPr>
        <w:t xml:space="preserve"> поселени</w:t>
      </w:r>
      <w:r w:rsidR="00D03B78">
        <w:rPr>
          <w:bCs/>
        </w:rPr>
        <w:t>я</w:t>
      </w:r>
      <w:r w:rsidR="007405F9">
        <w:rPr>
          <w:bCs/>
        </w:rPr>
        <w:t xml:space="preserve"> или обращение руководителя структурного подразделения а</w:t>
      </w:r>
      <w:r w:rsidR="007405F9">
        <w:rPr>
          <w:bCs/>
        </w:rPr>
        <w:t>д</w:t>
      </w:r>
      <w:r w:rsidR="007405F9">
        <w:rPr>
          <w:bCs/>
        </w:rPr>
        <w:t>министрации района согласованное с главой (главой администрацией) посел</w:t>
      </w:r>
      <w:r w:rsidR="007405F9">
        <w:rPr>
          <w:bCs/>
        </w:rPr>
        <w:t>е</w:t>
      </w:r>
      <w:r w:rsidR="007405F9">
        <w:rPr>
          <w:bCs/>
        </w:rPr>
        <w:t xml:space="preserve">ния, </w:t>
      </w:r>
      <w:r>
        <w:rPr>
          <w:bCs/>
        </w:rPr>
        <w:t>о выделении финансовых средств с указанием цели расходов и расчетов, подтверждающих запрашиваемую сумму.</w:t>
      </w:r>
    </w:p>
    <w:p w:rsidR="00D03B78" w:rsidRDefault="00D03B78" w:rsidP="007B494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DF6545">
        <w:rPr>
          <w:bCs/>
        </w:rPr>
        <w:t xml:space="preserve">В случае положительного решения департамент финансов </w:t>
      </w:r>
      <w:r w:rsidR="00CD5551" w:rsidRPr="00CD5551">
        <w:rPr>
          <w:bCs/>
        </w:rPr>
        <w:t>администр</w:t>
      </w:r>
      <w:r w:rsidR="00CD5551" w:rsidRPr="00CD5551">
        <w:rPr>
          <w:bCs/>
        </w:rPr>
        <w:t>а</w:t>
      </w:r>
      <w:r w:rsidR="00CD5551" w:rsidRPr="00CD5551">
        <w:rPr>
          <w:bCs/>
        </w:rPr>
        <w:t xml:space="preserve">ции района </w:t>
      </w:r>
      <w:r w:rsidR="00796045">
        <w:rPr>
          <w:bCs/>
        </w:rPr>
        <w:t xml:space="preserve"> </w:t>
      </w:r>
      <w:r w:rsidR="00DF6545" w:rsidRPr="00DF6545">
        <w:rPr>
          <w:bCs/>
        </w:rPr>
        <w:t>вправе внести</w:t>
      </w:r>
      <w:r w:rsidR="00DF6545">
        <w:rPr>
          <w:bCs/>
        </w:rPr>
        <w:t xml:space="preserve"> изменения в сводную бюджетную роспись и лимиты бюджетных обязательств  изменения, с последующим внесением соответств</w:t>
      </w:r>
      <w:r w:rsidR="00DF6545">
        <w:rPr>
          <w:bCs/>
        </w:rPr>
        <w:t>у</w:t>
      </w:r>
      <w:r w:rsidR="00DF6545">
        <w:rPr>
          <w:bCs/>
        </w:rPr>
        <w:t>ющих изменений в решение о бюджете района на текущий финансовый год и плановый период</w:t>
      </w:r>
      <w:r w:rsidR="00426187">
        <w:rPr>
          <w:bCs/>
        </w:rPr>
        <w:t>,</w:t>
      </w:r>
      <w:r w:rsidR="00426187" w:rsidRPr="00426187">
        <w:rPr>
          <w:bCs/>
        </w:rPr>
        <w:t xml:space="preserve"> </w:t>
      </w:r>
      <w:r w:rsidR="00426187" w:rsidRPr="009E7544">
        <w:rPr>
          <w:bCs/>
        </w:rPr>
        <w:t>в соответствии с заключенными соглашениями</w:t>
      </w:r>
      <w:r w:rsidR="00DF6545">
        <w:rPr>
          <w:bCs/>
        </w:rPr>
        <w:t>.</w:t>
      </w:r>
    </w:p>
    <w:p w:rsidR="00FF3654" w:rsidRDefault="00FF3654" w:rsidP="007B4940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FF3654">
        <w:rPr>
          <w:bCs/>
        </w:rPr>
        <w:t>Перечисление иных межбюджетных трансфертов осуществляется гла</w:t>
      </w:r>
      <w:r w:rsidRPr="00FF3654">
        <w:rPr>
          <w:bCs/>
        </w:rPr>
        <w:t>в</w:t>
      </w:r>
      <w:r w:rsidRPr="00FF3654">
        <w:rPr>
          <w:bCs/>
        </w:rPr>
        <w:t>ными распорядителями бюджетных средств, департаментом финансов в пред</w:t>
      </w:r>
      <w:r w:rsidRPr="00FF3654">
        <w:rPr>
          <w:bCs/>
        </w:rPr>
        <w:t>е</w:t>
      </w:r>
      <w:r w:rsidRPr="00FF3654">
        <w:rPr>
          <w:bCs/>
        </w:rPr>
        <w:t>лах утвержденных бюджетных ассигнований и лимитов бюджетных обяз</w:t>
      </w:r>
      <w:r w:rsidRPr="00FF3654">
        <w:rPr>
          <w:bCs/>
        </w:rPr>
        <w:t>а</w:t>
      </w:r>
      <w:r w:rsidRPr="00FF3654">
        <w:rPr>
          <w:bCs/>
        </w:rPr>
        <w:t>тельств.</w:t>
      </w:r>
    </w:p>
    <w:p w:rsidR="00931AC9" w:rsidRPr="00931AC9" w:rsidRDefault="005548B3" w:rsidP="00931AC9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965B80">
        <w:rPr>
          <w:bCs/>
        </w:rPr>
        <w:t>9</w:t>
      </w:r>
      <w:r w:rsidR="005432B5" w:rsidRPr="00965B80">
        <w:rPr>
          <w:bCs/>
        </w:rPr>
        <w:t xml:space="preserve">. </w:t>
      </w:r>
      <w:r w:rsidR="003848C8" w:rsidRPr="00965B80">
        <w:rPr>
          <w:bCs/>
        </w:rPr>
        <w:t xml:space="preserve"> </w:t>
      </w:r>
      <w:r w:rsidR="005432B5" w:rsidRPr="00965B80">
        <w:rPr>
          <w:bCs/>
        </w:rPr>
        <w:t xml:space="preserve">Иные межбюджетные трансферты </w:t>
      </w:r>
      <w:r w:rsidR="003848C8" w:rsidRPr="00965B80">
        <w:rPr>
          <w:bCs/>
        </w:rPr>
        <w:t>для награждения</w:t>
      </w:r>
      <w:r w:rsidR="003848C8" w:rsidRPr="005432B5">
        <w:rPr>
          <w:bCs/>
        </w:rPr>
        <w:t xml:space="preserve"> (поощрения</w:t>
      </w:r>
      <w:r w:rsidR="00B57D0A">
        <w:rPr>
          <w:bCs/>
        </w:rPr>
        <w:t>, грантов</w:t>
      </w:r>
      <w:r w:rsidR="003848C8" w:rsidRPr="005432B5">
        <w:rPr>
          <w:bCs/>
        </w:rPr>
        <w:t>) побе</w:t>
      </w:r>
      <w:r w:rsidR="00931AC9">
        <w:rPr>
          <w:bCs/>
        </w:rPr>
        <w:t xml:space="preserve">дителей конкурсов </w:t>
      </w:r>
      <w:r w:rsidR="00931AC9" w:rsidRPr="00931AC9">
        <w:rPr>
          <w:bCs/>
        </w:rPr>
        <w:t>предоставляются из бюджета района бюдж</w:t>
      </w:r>
      <w:r w:rsidR="00931AC9" w:rsidRPr="00931AC9">
        <w:rPr>
          <w:bCs/>
        </w:rPr>
        <w:t>е</w:t>
      </w:r>
      <w:r w:rsidR="00931AC9" w:rsidRPr="00931AC9">
        <w:rPr>
          <w:bCs/>
        </w:rPr>
        <w:t>там поселений в целях поощрения муниципальных учреждений и работников муниципальных учреждений поселений района.</w:t>
      </w:r>
    </w:p>
    <w:p w:rsidR="00931AC9" w:rsidRPr="00931AC9" w:rsidRDefault="00931AC9" w:rsidP="00931AC9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931AC9">
        <w:rPr>
          <w:bCs/>
        </w:rPr>
        <w:t>Иные межбюджетные трансферты для награждения (поощрения</w:t>
      </w:r>
      <w:r w:rsidR="00B57D0A">
        <w:rPr>
          <w:bCs/>
        </w:rPr>
        <w:t>, гра</w:t>
      </w:r>
      <w:r w:rsidR="00B57D0A">
        <w:rPr>
          <w:bCs/>
        </w:rPr>
        <w:t>н</w:t>
      </w:r>
      <w:r w:rsidR="00B57D0A">
        <w:rPr>
          <w:bCs/>
        </w:rPr>
        <w:t>тов</w:t>
      </w:r>
      <w:r w:rsidRPr="00931AC9">
        <w:rPr>
          <w:bCs/>
        </w:rPr>
        <w:t xml:space="preserve">) победителей конкурсов предоставляются в текущем финансовом году </w:t>
      </w:r>
      <w:r w:rsidR="00104EA4">
        <w:rPr>
          <w:bCs/>
        </w:rPr>
        <w:t>п</w:t>
      </w:r>
      <w:r w:rsidR="00104EA4">
        <w:rPr>
          <w:bCs/>
        </w:rPr>
        <w:t>о</w:t>
      </w:r>
      <w:r w:rsidR="00104EA4">
        <w:rPr>
          <w:bCs/>
        </w:rPr>
        <w:t>селениям района</w:t>
      </w:r>
      <w:r w:rsidRPr="00931AC9">
        <w:rPr>
          <w:bCs/>
        </w:rPr>
        <w:t>, муниципальные учреждения и (или) работники муниципал</w:t>
      </w:r>
      <w:r w:rsidRPr="00931AC9">
        <w:rPr>
          <w:bCs/>
        </w:rPr>
        <w:t>ь</w:t>
      </w:r>
      <w:r w:rsidRPr="00931AC9">
        <w:rPr>
          <w:bCs/>
        </w:rPr>
        <w:t>ных учреждений которых явились победителями конкурсов (смотров, соревн</w:t>
      </w:r>
      <w:r w:rsidRPr="00931AC9">
        <w:rPr>
          <w:bCs/>
        </w:rPr>
        <w:t>о</w:t>
      </w:r>
      <w:r w:rsidRPr="00931AC9">
        <w:rPr>
          <w:bCs/>
        </w:rPr>
        <w:t>ваний, иных мероприятий, предполагающих поощрение), проведенных в соо</w:t>
      </w:r>
      <w:r w:rsidRPr="00931AC9">
        <w:rPr>
          <w:bCs/>
        </w:rPr>
        <w:t>т</w:t>
      </w:r>
      <w:r w:rsidRPr="00931AC9">
        <w:rPr>
          <w:bCs/>
        </w:rPr>
        <w:t xml:space="preserve">ветствии с </w:t>
      </w:r>
      <w:r w:rsidR="009F279B">
        <w:rPr>
          <w:bCs/>
        </w:rPr>
        <w:t>муниципальными</w:t>
      </w:r>
      <w:r w:rsidRPr="00931AC9">
        <w:rPr>
          <w:bCs/>
        </w:rPr>
        <w:t xml:space="preserve"> правовыми актами </w:t>
      </w:r>
      <w:r w:rsidR="009F279B" w:rsidRPr="009F279B">
        <w:rPr>
          <w:bCs/>
        </w:rPr>
        <w:t xml:space="preserve">администрации </w:t>
      </w:r>
      <w:r w:rsidRPr="00931AC9">
        <w:rPr>
          <w:bCs/>
        </w:rPr>
        <w:t>района.</w:t>
      </w:r>
    </w:p>
    <w:p w:rsidR="00B46312" w:rsidRDefault="00B46312" w:rsidP="00931AC9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>
        <w:rPr>
          <w:bCs/>
        </w:rPr>
        <w:t>Н</w:t>
      </w:r>
      <w:r w:rsidRPr="00B46312">
        <w:rPr>
          <w:bCs/>
        </w:rPr>
        <w:t xml:space="preserve">а основании </w:t>
      </w:r>
      <w:r w:rsidR="00A57F36">
        <w:rPr>
          <w:bCs/>
        </w:rPr>
        <w:t>муниципальных</w:t>
      </w:r>
      <w:r>
        <w:rPr>
          <w:bCs/>
        </w:rPr>
        <w:t xml:space="preserve"> </w:t>
      </w:r>
      <w:r w:rsidRPr="00B46312">
        <w:rPr>
          <w:bCs/>
        </w:rPr>
        <w:t>правовых актов района департамент ф</w:t>
      </w:r>
      <w:r w:rsidRPr="00B46312">
        <w:rPr>
          <w:bCs/>
        </w:rPr>
        <w:t>и</w:t>
      </w:r>
      <w:r w:rsidRPr="00B46312">
        <w:rPr>
          <w:bCs/>
        </w:rPr>
        <w:t xml:space="preserve">нансов </w:t>
      </w:r>
      <w:r w:rsidR="00796045" w:rsidRPr="00796045">
        <w:rPr>
          <w:bCs/>
        </w:rPr>
        <w:t xml:space="preserve">администрации района </w:t>
      </w:r>
      <w:r w:rsidRPr="00B46312">
        <w:rPr>
          <w:bCs/>
        </w:rPr>
        <w:t>вправе вносить изменения в сводную бюдже</w:t>
      </w:r>
      <w:r w:rsidRPr="00B46312">
        <w:rPr>
          <w:bCs/>
        </w:rPr>
        <w:t>т</w:t>
      </w:r>
      <w:r w:rsidRPr="00B46312">
        <w:rPr>
          <w:bCs/>
        </w:rPr>
        <w:t>ную роспись и лимиты бюджетных обязательств, с последующим внесением соответствующих изменений в решение о бюджете района на очередной ф</w:t>
      </w:r>
      <w:r w:rsidRPr="00B46312">
        <w:rPr>
          <w:bCs/>
        </w:rPr>
        <w:t>и</w:t>
      </w:r>
      <w:r w:rsidRPr="00B46312">
        <w:rPr>
          <w:bCs/>
        </w:rPr>
        <w:t>нансовый год и плановый период.</w:t>
      </w:r>
    </w:p>
    <w:p w:rsidR="00931AC9" w:rsidRPr="005432B5" w:rsidRDefault="00931AC9" w:rsidP="00AF24B7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</w:rPr>
      </w:pPr>
      <w:r w:rsidRPr="008B7680">
        <w:rPr>
          <w:bCs/>
        </w:rPr>
        <w:lastRenderedPageBreak/>
        <w:t>Перечисление иных межбюджетных трансфертов для награждения (п</w:t>
      </w:r>
      <w:r w:rsidRPr="008B7680">
        <w:rPr>
          <w:bCs/>
        </w:rPr>
        <w:t>о</w:t>
      </w:r>
      <w:r w:rsidRPr="008B7680">
        <w:rPr>
          <w:bCs/>
        </w:rPr>
        <w:t>ощрения</w:t>
      </w:r>
      <w:r w:rsidR="005C37A6">
        <w:rPr>
          <w:bCs/>
        </w:rPr>
        <w:t>, грантов</w:t>
      </w:r>
      <w:r w:rsidRPr="008B7680">
        <w:rPr>
          <w:bCs/>
        </w:rPr>
        <w:t>) победителей конкурсов осуществляется главными распор</w:t>
      </w:r>
      <w:r w:rsidRPr="008B7680">
        <w:rPr>
          <w:bCs/>
        </w:rPr>
        <w:t>я</w:t>
      </w:r>
      <w:r w:rsidRPr="008B7680">
        <w:rPr>
          <w:bCs/>
        </w:rPr>
        <w:t>дителями бюджетных средств</w:t>
      </w:r>
      <w:r w:rsidR="00B46312" w:rsidRPr="008B7680">
        <w:rPr>
          <w:bCs/>
        </w:rPr>
        <w:t xml:space="preserve">, департаментом финансов </w:t>
      </w:r>
      <w:r w:rsidRPr="008B7680">
        <w:rPr>
          <w:bCs/>
        </w:rPr>
        <w:t>в пределах утвержде</w:t>
      </w:r>
      <w:r w:rsidRPr="008B7680">
        <w:rPr>
          <w:bCs/>
        </w:rPr>
        <w:t>н</w:t>
      </w:r>
      <w:r w:rsidRPr="008B7680">
        <w:rPr>
          <w:bCs/>
        </w:rPr>
        <w:t>ных бюджетных ассигнований и лимитов бюджетных обязательств</w:t>
      </w:r>
      <w:r w:rsidR="00426187">
        <w:rPr>
          <w:bCs/>
        </w:rPr>
        <w:t>,</w:t>
      </w:r>
      <w:r w:rsidR="00426187" w:rsidRPr="00426187">
        <w:rPr>
          <w:bCs/>
        </w:rPr>
        <w:t xml:space="preserve"> в соотве</w:t>
      </w:r>
      <w:r w:rsidR="00426187" w:rsidRPr="00426187">
        <w:rPr>
          <w:bCs/>
        </w:rPr>
        <w:t>т</w:t>
      </w:r>
      <w:r w:rsidR="00426187" w:rsidRPr="00426187">
        <w:rPr>
          <w:bCs/>
        </w:rPr>
        <w:t xml:space="preserve">ствии с </w:t>
      </w:r>
      <w:r w:rsidR="00B57D0A">
        <w:rPr>
          <w:bCs/>
        </w:rPr>
        <w:t xml:space="preserve">муниципальным </w:t>
      </w:r>
      <w:r w:rsidR="00426187" w:rsidRPr="00426187">
        <w:rPr>
          <w:bCs/>
        </w:rPr>
        <w:t>правовым актом администрации района.</w:t>
      </w:r>
    </w:p>
    <w:p w:rsidR="00CF7737" w:rsidRPr="00CF7737" w:rsidRDefault="00CF7737" w:rsidP="004709B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 w:rsidRPr="00CF7737">
        <w:rPr>
          <w:bCs/>
        </w:rPr>
        <w:t>10. Иные межбюджетные трансферты</w:t>
      </w:r>
      <w:r w:rsidR="00630187">
        <w:rPr>
          <w:bCs/>
        </w:rPr>
        <w:t>, имеющие целевое назначение</w:t>
      </w:r>
      <w:r w:rsidRPr="00CF7737">
        <w:rPr>
          <w:bCs/>
        </w:rPr>
        <w:t xml:space="preserve"> предоставляются бюджетам поселений на основании соглашений, заключаемых  в соответствии с </w:t>
      </w:r>
      <w:r w:rsidR="00630187">
        <w:rPr>
          <w:bCs/>
        </w:rPr>
        <w:t>типовой формой, утвержд</w:t>
      </w:r>
      <w:r w:rsidR="00FB2AD0">
        <w:rPr>
          <w:bCs/>
        </w:rPr>
        <w:t xml:space="preserve">аемой </w:t>
      </w:r>
      <w:r w:rsidR="00803950">
        <w:rPr>
          <w:bCs/>
        </w:rPr>
        <w:t xml:space="preserve">приказом </w:t>
      </w:r>
      <w:r w:rsidR="0076096D">
        <w:rPr>
          <w:bCs/>
        </w:rPr>
        <w:t>департамент</w:t>
      </w:r>
      <w:r w:rsidR="00803950">
        <w:rPr>
          <w:bCs/>
        </w:rPr>
        <w:t>а</w:t>
      </w:r>
      <w:r w:rsidR="0076096D">
        <w:rPr>
          <w:bCs/>
        </w:rPr>
        <w:t xml:space="preserve"> ф</w:t>
      </w:r>
      <w:r w:rsidR="0076096D">
        <w:rPr>
          <w:bCs/>
        </w:rPr>
        <w:t>и</w:t>
      </w:r>
      <w:r w:rsidR="0076096D">
        <w:rPr>
          <w:bCs/>
        </w:rPr>
        <w:t xml:space="preserve">нансов </w:t>
      </w:r>
      <w:r w:rsidR="00630187">
        <w:rPr>
          <w:bCs/>
        </w:rPr>
        <w:t>администраци</w:t>
      </w:r>
      <w:r w:rsidR="0076096D">
        <w:rPr>
          <w:bCs/>
        </w:rPr>
        <w:t>и</w:t>
      </w:r>
      <w:r w:rsidR="00630187">
        <w:rPr>
          <w:bCs/>
        </w:rPr>
        <w:t xml:space="preserve"> района. </w:t>
      </w:r>
    </w:p>
    <w:p w:rsidR="005548B3" w:rsidRPr="00C47467" w:rsidRDefault="00CF7737" w:rsidP="00C47467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 w:rsidRPr="00CF7737">
        <w:rPr>
          <w:bCs/>
        </w:rPr>
        <w:tab/>
        <w:t xml:space="preserve">Соглашением устанавливаются цели и условия предоставления </w:t>
      </w:r>
      <w:r>
        <w:rPr>
          <w:bCs/>
        </w:rPr>
        <w:t>иных межбюджетных трансфертов</w:t>
      </w:r>
      <w:r w:rsidRPr="00CF7737">
        <w:rPr>
          <w:bCs/>
        </w:rPr>
        <w:t xml:space="preserve"> из бюджета района.</w:t>
      </w:r>
    </w:p>
    <w:p w:rsidR="005548B3" w:rsidRDefault="005548B3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630187" w:rsidRDefault="00630187" w:rsidP="00C47467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4709B6" w:rsidRDefault="004709B6" w:rsidP="004709B6">
      <w:pPr>
        <w:autoSpaceDE w:val="0"/>
        <w:autoSpaceDN w:val="0"/>
        <w:adjustRightInd w:val="0"/>
        <w:outlineLvl w:val="0"/>
        <w:rPr>
          <w:bCs/>
          <w:color w:val="FF0000"/>
        </w:rPr>
      </w:pPr>
    </w:p>
    <w:p w:rsidR="004709B6" w:rsidRDefault="004709B6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4709B6" w:rsidRDefault="004709B6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074DF4" w:rsidRDefault="000C76D4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  <w:r>
        <w:rPr>
          <w:bCs/>
          <w:color w:val="FF0000"/>
        </w:rPr>
        <w:t xml:space="preserve">        </w:t>
      </w:r>
    </w:p>
    <w:p w:rsidR="00811913" w:rsidRDefault="00811913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811913" w:rsidRDefault="00811913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811913" w:rsidRDefault="00811913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A2145E" w:rsidRDefault="00A2145E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A2145E" w:rsidRDefault="00A2145E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A2145E" w:rsidRDefault="00A2145E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811913" w:rsidRDefault="00811913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811913" w:rsidRDefault="00811913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811913" w:rsidRDefault="00811913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811913" w:rsidRDefault="00811913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811913" w:rsidRDefault="00811913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811913" w:rsidRDefault="00811913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811913" w:rsidRDefault="00811913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074DF4" w:rsidRDefault="00074DF4" w:rsidP="000C76D4">
      <w:pPr>
        <w:autoSpaceDE w:val="0"/>
        <w:autoSpaceDN w:val="0"/>
        <w:adjustRightInd w:val="0"/>
        <w:ind w:left="4670"/>
        <w:outlineLvl w:val="0"/>
        <w:rPr>
          <w:bCs/>
          <w:color w:val="FF0000"/>
        </w:rPr>
      </w:pPr>
    </w:p>
    <w:p w:rsidR="00BA504A" w:rsidRDefault="00074DF4" w:rsidP="00074DF4">
      <w:pPr>
        <w:autoSpaceDE w:val="0"/>
        <w:autoSpaceDN w:val="0"/>
        <w:adjustRightInd w:val="0"/>
        <w:ind w:left="4956"/>
        <w:outlineLvl w:val="0"/>
        <w:rPr>
          <w:bCs/>
          <w:color w:val="FF0000"/>
        </w:rPr>
      </w:pPr>
      <w:r>
        <w:rPr>
          <w:bCs/>
          <w:color w:val="FF0000"/>
        </w:rPr>
        <w:t xml:space="preserve">   </w:t>
      </w:r>
      <w:r w:rsidR="000C76D4">
        <w:rPr>
          <w:bCs/>
          <w:color w:val="FF0000"/>
        </w:rPr>
        <w:t xml:space="preserve">       </w:t>
      </w:r>
    </w:p>
    <w:p w:rsidR="00BA504A" w:rsidRDefault="00BA504A" w:rsidP="00074DF4">
      <w:pPr>
        <w:autoSpaceDE w:val="0"/>
        <w:autoSpaceDN w:val="0"/>
        <w:adjustRightInd w:val="0"/>
        <w:ind w:left="4956"/>
        <w:outlineLvl w:val="0"/>
        <w:rPr>
          <w:bCs/>
          <w:color w:val="FF0000"/>
        </w:rPr>
      </w:pPr>
    </w:p>
    <w:p w:rsidR="00BA504A" w:rsidRDefault="00BA504A" w:rsidP="00074DF4">
      <w:pPr>
        <w:autoSpaceDE w:val="0"/>
        <w:autoSpaceDN w:val="0"/>
        <w:adjustRightInd w:val="0"/>
        <w:ind w:left="4956"/>
        <w:outlineLvl w:val="0"/>
        <w:rPr>
          <w:bCs/>
          <w:color w:val="FF0000"/>
        </w:rPr>
      </w:pPr>
    </w:p>
    <w:p w:rsidR="004A63D5" w:rsidRPr="000C76D4" w:rsidRDefault="004A63D5" w:rsidP="00BA504A">
      <w:pPr>
        <w:autoSpaceDE w:val="0"/>
        <w:autoSpaceDN w:val="0"/>
        <w:adjustRightInd w:val="0"/>
        <w:ind w:left="4956" w:firstLine="708"/>
        <w:outlineLvl w:val="0"/>
        <w:rPr>
          <w:bCs/>
        </w:rPr>
      </w:pPr>
      <w:r w:rsidRPr="000C76D4">
        <w:rPr>
          <w:bCs/>
        </w:rPr>
        <w:lastRenderedPageBreak/>
        <w:t>Приложение</w:t>
      </w:r>
    </w:p>
    <w:p w:rsidR="004A63D5" w:rsidRPr="000C76D4" w:rsidRDefault="000C76D4" w:rsidP="000C76D4">
      <w:pPr>
        <w:autoSpaceDE w:val="0"/>
        <w:autoSpaceDN w:val="0"/>
        <w:adjustRightInd w:val="0"/>
        <w:ind w:left="4105" w:firstLine="851"/>
        <w:jc w:val="center"/>
        <w:outlineLvl w:val="0"/>
        <w:rPr>
          <w:bCs/>
        </w:rPr>
      </w:pPr>
      <w:r w:rsidRPr="000C76D4">
        <w:rPr>
          <w:bCs/>
        </w:rPr>
        <w:t xml:space="preserve">   </w:t>
      </w:r>
      <w:r w:rsidR="004A63D5" w:rsidRPr="000C76D4">
        <w:rPr>
          <w:bCs/>
        </w:rPr>
        <w:t>к П</w:t>
      </w:r>
      <w:r w:rsidRPr="000C76D4">
        <w:rPr>
          <w:bCs/>
        </w:rPr>
        <w:t>равилам</w:t>
      </w:r>
      <w:r w:rsidR="004A63D5" w:rsidRPr="000C76D4">
        <w:rPr>
          <w:bCs/>
        </w:rPr>
        <w:t xml:space="preserve"> предоставления</w:t>
      </w:r>
    </w:p>
    <w:p w:rsidR="004A63D5" w:rsidRPr="000C76D4" w:rsidRDefault="004A63D5" w:rsidP="000C76D4">
      <w:pPr>
        <w:autoSpaceDE w:val="0"/>
        <w:autoSpaceDN w:val="0"/>
        <w:adjustRightInd w:val="0"/>
        <w:ind w:left="5521" w:firstLine="143"/>
        <w:jc w:val="both"/>
        <w:outlineLvl w:val="0"/>
        <w:rPr>
          <w:bCs/>
        </w:rPr>
      </w:pPr>
      <w:r w:rsidRPr="000C76D4">
        <w:rPr>
          <w:bCs/>
        </w:rPr>
        <w:t>межбюджетных трансфертов</w:t>
      </w:r>
    </w:p>
    <w:p w:rsidR="004A63D5" w:rsidRPr="000C76D4" w:rsidRDefault="004A63D5" w:rsidP="000C76D4">
      <w:pPr>
        <w:autoSpaceDE w:val="0"/>
        <w:autoSpaceDN w:val="0"/>
        <w:adjustRightInd w:val="0"/>
        <w:ind w:left="5664"/>
        <w:jc w:val="both"/>
        <w:outlineLvl w:val="0"/>
        <w:rPr>
          <w:bCs/>
        </w:rPr>
      </w:pPr>
      <w:r w:rsidRPr="000C76D4">
        <w:rPr>
          <w:bCs/>
        </w:rPr>
        <w:t>из бюджета Нижневартовского района</w:t>
      </w:r>
    </w:p>
    <w:p w:rsidR="004A63D5" w:rsidRPr="000C76D4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4A63D5" w:rsidRPr="00B81EF0" w:rsidRDefault="008621B9" w:rsidP="00B81EF0">
      <w:pPr>
        <w:autoSpaceDE w:val="0"/>
        <w:autoSpaceDN w:val="0"/>
        <w:adjustRightInd w:val="0"/>
        <w:ind w:firstLine="851"/>
        <w:jc w:val="center"/>
        <w:outlineLvl w:val="0"/>
        <w:rPr>
          <w:b/>
          <w:bCs/>
        </w:rPr>
      </w:pPr>
      <w:r>
        <w:rPr>
          <w:b/>
          <w:bCs/>
        </w:rPr>
        <w:t>Методика расчета и распределения дотации на обеспечение сбала</w:t>
      </w:r>
      <w:r>
        <w:rPr>
          <w:b/>
          <w:bCs/>
        </w:rPr>
        <w:t>н</w:t>
      </w:r>
      <w:r>
        <w:rPr>
          <w:b/>
          <w:bCs/>
        </w:rPr>
        <w:t>сированности бюджетов городских, сельских поселений Нижневартовского района</w:t>
      </w:r>
    </w:p>
    <w:p w:rsidR="004A63D5" w:rsidRPr="004A63D5" w:rsidRDefault="004A63D5" w:rsidP="002E6BB1">
      <w:pPr>
        <w:autoSpaceDE w:val="0"/>
        <w:autoSpaceDN w:val="0"/>
        <w:adjustRightInd w:val="0"/>
        <w:jc w:val="both"/>
        <w:outlineLvl w:val="0"/>
        <w:rPr>
          <w:bCs/>
          <w:color w:val="FF0000"/>
        </w:rPr>
      </w:pPr>
    </w:p>
    <w:p w:rsidR="004A63D5" w:rsidRPr="004A63D5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Pr="008621B9" w:rsidRDefault="008621B9" w:rsidP="008621B9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851"/>
        <w:jc w:val="both"/>
        <w:outlineLvl w:val="0"/>
        <w:rPr>
          <w:bCs/>
        </w:rPr>
      </w:pPr>
      <w:r w:rsidRPr="008621B9">
        <w:rPr>
          <w:bCs/>
        </w:rPr>
        <w:t>Дотации на обеспечение сбалансированности бюджетов поселений района предоставляются с целью финансового обеспечения необходимых ра</w:t>
      </w:r>
      <w:r w:rsidRPr="008621B9">
        <w:rPr>
          <w:bCs/>
        </w:rPr>
        <w:t>с</w:t>
      </w:r>
      <w:r w:rsidRPr="008621B9">
        <w:rPr>
          <w:bCs/>
        </w:rPr>
        <w:t>ходных обязательств поселений района при недостатке доходов местных бю</w:t>
      </w:r>
      <w:r w:rsidRPr="008621B9">
        <w:rPr>
          <w:bCs/>
        </w:rPr>
        <w:t>д</w:t>
      </w:r>
      <w:r w:rsidRPr="008621B9">
        <w:rPr>
          <w:bCs/>
        </w:rPr>
        <w:t>жетов.</w:t>
      </w:r>
    </w:p>
    <w:p w:rsidR="002E6BB1" w:rsidRPr="007B6D42" w:rsidRDefault="002E6BB1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p w:rsidR="004A63D5" w:rsidRPr="008621B9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621B9">
        <w:rPr>
          <w:bCs/>
        </w:rPr>
        <w:t>2. Объем дотации на поддержку мер по обеспечению сбалансированн</w:t>
      </w:r>
      <w:r w:rsidRPr="008621B9">
        <w:rPr>
          <w:bCs/>
        </w:rPr>
        <w:t>о</w:t>
      </w:r>
      <w:r w:rsidRPr="008621B9">
        <w:rPr>
          <w:bCs/>
        </w:rPr>
        <w:t>сти бюджета поселения района определяется по формуле:</w:t>
      </w:r>
    </w:p>
    <w:p w:rsidR="004A63D5" w:rsidRPr="008621B9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4A63D5" w:rsidRPr="008621B9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621B9">
        <w:rPr>
          <w:bCs/>
        </w:rPr>
        <w:t>Vj</w:t>
      </w:r>
      <w:proofErr w:type="spellEnd"/>
      <w:r w:rsidRPr="008621B9">
        <w:rPr>
          <w:bCs/>
        </w:rPr>
        <w:t xml:space="preserve"> = </w:t>
      </w:r>
      <w:proofErr w:type="spellStart"/>
      <w:r w:rsidRPr="008621B9">
        <w:rPr>
          <w:bCs/>
        </w:rPr>
        <w:t>Rj</w:t>
      </w:r>
      <w:proofErr w:type="spellEnd"/>
      <w:r w:rsidRPr="008621B9">
        <w:rPr>
          <w:bCs/>
        </w:rPr>
        <w:t xml:space="preserve"> - </w:t>
      </w:r>
      <w:proofErr w:type="spellStart"/>
      <w:r w:rsidRPr="008621B9">
        <w:rPr>
          <w:bCs/>
        </w:rPr>
        <w:t>Dj</w:t>
      </w:r>
      <w:proofErr w:type="spellEnd"/>
      <w:r w:rsidRPr="008621B9">
        <w:rPr>
          <w:bCs/>
        </w:rPr>
        <w:t xml:space="preserve"> , где:</w:t>
      </w:r>
    </w:p>
    <w:p w:rsidR="004A63D5" w:rsidRPr="008621B9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4A63D5" w:rsidRPr="008621B9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621B9">
        <w:rPr>
          <w:bCs/>
        </w:rPr>
        <w:t>Vj</w:t>
      </w:r>
      <w:proofErr w:type="spellEnd"/>
      <w:r w:rsidRPr="008621B9">
        <w:rPr>
          <w:bCs/>
        </w:rPr>
        <w:t xml:space="preserve"> - объем дотации для j поселения района;</w:t>
      </w:r>
    </w:p>
    <w:p w:rsidR="004A63D5" w:rsidRPr="008621B9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621B9">
        <w:rPr>
          <w:bCs/>
        </w:rPr>
        <w:t>Rj</w:t>
      </w:r>
      <w:proofErr w:type="spellEnd"/>
      <w:r w:rsidRPr="008621B9">
        <w:rPr>
          <w:bCs/>
        </w:rPr>
        <w:t xml:space="preserve"> - расчетные расходные потребности j поселения района;</w:t>
      </w:r>
    </w:p>
    <w:p w:rsidR="004A63D5" w:rsidRPr="008621B9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621B9">
        <w:rPr>
          <w:bCs/>
        </w:rPr>
        <w:t>Dj</w:t>
      </w:r>
      <w:proofErr w:type="spellEnd"/>
      <w:r w:rsidRPr="008621B9">
        <w:rPr>
          <w:bCs/>
        </w:rPr>
        <w:t xml:space="preserve"> - расчетные доходные возможности j поселения района.</w:t>
      </w:r>
    </w:p>
    <w:p w:rsidR="004A63D5" w:rsidRPr="002E6BB1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2E6BB1">
        <w:rPr>
          <w:bCs/>
        </w:rPr>
        <w:t>3. Расчетные доходные возможности поселения района определяются по формуле:</w:t>
      </w:r>
    </w:p>
    <w:p w:rsidR="004A63D5" w:rsidRPr="002E6BB1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4A63D5" w:rsidRPr="002E6BB1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2E6BB1">
        <w:rPr>
          <w:bCs/>
        </w:rPr>
        <w:t>Dj</w:t>
      </w:r>
      <w:proofErr w:type="spellEnd"/>
      <w:r w:rsidRPr="002E6BB1">
        <w:rPr>
          <w:bCs/>
        </w:rPr>
        <w:t xml:space="preserve"> = </w:t>
      </w:r>
      <w:proofErr w:type="spellStart"/>
      <w:r w:rsidRPr="002E6BB1">
        <w:rPr>
          <w:bCs/>
        </w:rPr>
        <w:t>Cj</w:t>
      </w:r>
      <w:proofErr w:type="spellEnd"/>
      <w:r w:rsidRPr="002E6BB1">
        <w:rPr>
          <w:bCs/>
        </w:rPr>
        <w:t xml:space="preserve"> + </w:t>
      </w:r>
      <w:proofErr w:type="spellStart"/>
      <w:r w:rsidRPr="002E6BB1">
        <w:rPr>
          <w:bCs/>
        </w:rPr>
        <w:t>Ф</w:t>
      </w:r>
      <w:proofErr w:type="gramStart"/>
      <w:r w:rsidRPr="002E6BB1">
        <w:rPr>
          <w:bCs/>
        </w:rPr>
        <w:t>j</w:t>
      </w:r>
      <w:proofErr w:type="spellEnd"/>
      <w:proofErr w:type="gramEnd"/>
      <w:r w:rsidRPr="002E6BB1">
        <w:rPr>
          <w:bCs/>
        </w:rPr>
        <w:t>, где:</w:t>
      </w:r>
    </w:p>
    <w:p w:rsidR="004A63D5" w:rsidRPr="002E6BB1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4A63D5" w:rsidRPr="002E6BB1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2E6BB1">
        <w:rPr>
          <w:bCs/>
        </w:rPr>
        <w:t>Cj</w:t>
      </w:r>
      <w:proofErr w:type="spellEnd"/>
      <w:r w:rsidRPr="002E6BB1">
        <w:rPr>
          <w:bCs/>
        </w:rPr>
        <w:t xml:space="preserve"> - расчетные доходы j поселения района;</w:t>
      </w:r>
    </w:p>
    <w:p w:rsidR="004A63D5" w:rsidRPr="002E6BB1" w:rsidRDefault="004A63D5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2E6BB1">
        <w:rPr>
          <w:bCs/>
        </w:rPr>
        <w:t>Ф</w:t>
      </w:r>
      <w:proofErr w:type="gramStart"/>
      <w:r w:rsidRPr="002E6BB1">
        <w:rPr>
          <w:bCs/>
        </w:rPr>
        <w:t>j</w:t>
      </w:r>
      <w:proofErr w:type="spellEnd"/>
      <w:proofErr w:type="gramEnd"/>
      <w:r w:rsidRPr="002E6BB1">
        <w:rPr>
          <w:bCs/>
        </w:rPr>
        <w:t xml:space="preserve"> - сумма средств, предоставляемых из </w:t>
      </w:r>
      <w:r w:rsidR="0061611E">
        <w:rPr>
          <w:bCs/>
        </w:rPr>
        <w:t>бюджета района</w:t>
      </w:r>
      <w:r w:rsidRPr="002E6BB1">
        <w:rPr>
          <w:bCs/>
        </w:rPr>
        <w:t xml:space="preserve"> j поселению района.</w:t>
      </w:r>
    </w:p>
    <w:p w:rsidR="00AA7271" w:rsidRDefault="00AA7271" w:rsidP="00AA7271">
      <w:pPr>
        <w:pStyle w:val="ad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bCs/>
        </w:rPr>
      </w:pPr>
      <w:proofErr w:type="spellStart"/>
      <w:r w:rsidRPr="00AA7271">
        <w:rPr>
          <w:bCs/>
        </w:rPr>
        <w:t>Rj</w:t>
      </w:r>
      <w:proofErr w:type="spellEnd"/>
      <w:r>
        <w:rPr>
          <w:bCs/>
        </w:rPr>
        <w:t xml:space="preserve"> -</w:t>
      </w:r>
      <w:r w:rsidR="004A63D5" w:rsidRPr="00AA7271">
        <w:rPr>
          <w:bCs/>
        </w:rPr>
        <w:t xml:space="preserve"> </w:t>
      </w:r>
      <w:r>
        <w:rPr>
          <w:bCs/>
        </w:rPr>
        <w:t>р</w:t>
      </w:r>
      <w:r w:rsidR="004A63D5" w:rsidRPr="00AA7271">
        <w:rPr>
          <w:bCs/>
        </w:rPr>
        <w:t>асчетные расходные потребности бюджета j-</w:t>
      </w:r>
      <w:proofErr w:type="spellStart"/>
      <w:r w:rsidR="004A63D5" w:rsidRPr="00AA7271">
        <w:rPr>
          <w:bCs/>
        </w:rPr>
        <w:t>го</w:t>
      </w:r>
      <w:proofErr w:type="spellEnd"/>
      <w:r w:rsidR="004A63D5" w:rsidRPr="00AA7271">
        <w:rPr>
          <w:bCs/>
        </w:rPr>
        <w:t xml:space="preserve"> поселения </w:t>
      </w:r>
      <w:r w:rsidRPr="00AA7271">
        <w:rPr>
          <w:bCs/>
        </w:rPr>
        <w:t xml:space="preserve">– </w:t>
      </w:r>
    </w:p>
    <w:p w:rsidR="00626487" w:rsidRPr="00066301" w:rsidRDefault="00AA7271" w:rsidP="00AA727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AA7271">
        <w:rPr>
          <w:bCs/>
        </w:rPr>
        <w:t xml:space="preserve"> </w:t>
      </w:r>
      <w:proofErr w:type="gramStart"/>
      <w:r w:rsidRPr="00AA7271">
        <w:rPr>
          <w:bCs/>
        </w:rPr>
        <w:t>потребность средств на исполнение расходных обязательств бюджета j-</w:t>
      </w:r>
      <w:proofErr w:type="spellStart"/>
      <w:r w:rsidRPr="00AA7271">
        <w:rPr>
          <w:bCs/>
        </w:rPr>
        <w:t>го</w:t>
      </w:r>
      <w:proofErr w:type="spellEnd"/>
      <w:r w:rsidRPr="00AA7271">
        <w:rPr>
          <w:bCs/>
        </w:rPr>
        <w:t xml:space="preserve"> п</w:t>
      </w:r>
      <w:r w:rsidRPr="00AA7271">
        <w:rPr>
          <w:bCs/>
        </w:rPr>
        <w:t>о</w:t>
      </w:r>
      <w:r w:rsidRPr="00AA7271">
        <w:rPr>
          <w:bCs/>
        </w:rPr>
        <w:t>селения, связанных с решением вопросов, отнесенных федеральными законами, законами Ханты-Мансийского автономного округа - Югры к полномочиям г</w:t>
      </w:r>
      <w:r w:rsidRPr="00AA7271">
        <w:rPr>
          <w:bCs/>
        </w:rPr>
        <w:t>о</w:t>
      </w:r>
      <w:r w:rsidRPr="00AA7271">
        <w:rPr>
          <w:bCs/>
        </w:rPr>
        <w:t>родск</w:t>
      </w:r>
      <w:r>
        <w:rPr>
          <w:bCs/>
        </w:rPr>
        <w:t>их</w:t>
      </w:r>
      <w:r w:rsidRPr="00AA7271">
        <w:rPr>
          <w:bCs/>
        </w:rPr>
        <w:t xml:space="preserve"> и сельских поселений, с учетом переданных полномочий в соотве</w:t>
      </w:r>
      <w:r w:rsidRPr="00AA7271">
        <w:rPr>
          <w:bCs/>
        </w:rPr>
        <w:t>т</w:t>
      </w:r>
      <w:r w:rsidRPr="00AA7271">
        <w:rPr>
          <w:bCs/>
        </w:rPr>
        <w:t>ствии с заключенными соглашениями о передаче осуществления части полн</w:t>
      </w:r>
      <w:r w:rsidRPr="00AA7271">
        <w:rPr>
          <w:bCs/>
        </w:rPr>
        <w:t>о</w:t>
      </w:r>
      <w:r w:rsidRPr="00AA7271">
        <w:rPr>
          <w:bCs/>
        </w:rPr>
        <w:t>мочий органов местного самоуправления района органам местного самоупра</w:t>
      </w:r>
      <w:r w:rsidRPr="00AA7271">
        <w:rPr>
          <w:bCs/>
        </w:rPr>
        <w:t>в</w:t>
      </w:r>
      <w:r w:rsidRPr="00AA7271">
        <w:rPr>
          <w:bCs/>
        </w:rPr>
        <w:t>ления городского и сельских поселений района;</w:t>
      </w:r>
      <w:proofErr w:type="gramEnd"/>
    </w:p>
    <w:p w:rsidR="00626487" w:rsidRPr="004A63D5" w:rsidRDefault="00626487" w:rsidP="004A63D5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sectPr w:rsidR="00626487" w:rsidRPr="004A63D5" w:rsidSect="004709B6">
      <w:headerReference w:type="even" r:id="rId10"/>
      <w:headerReference w:type="default" r:id="rId11"/>
      <w:pgSz w:w="11907" w:h="16840" w:code="9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1C" w:rsidRDefault="006C701C">
      <w:r>
        <w:separator/>
      </w:r>
    </w:p>
  </w:endnote>
  <w:endnote w:type="continuationSeparator" w:id="0">
    <w:p w:rsidR="006C701C" w:rsidRDefault="006C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1C" w:rsidRDefault="006C701C">
      <w:r>
        <w:separator/>
      </w:r>
    </w:p>
  </w:footnote>
  <w:footnote w:type="continuationSeparator" w:id="0">
    <w:p w:rsidR="006C701C" w:rsidRDefault="006C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1C" w:rsidRDefault="006C701C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701C" w:rsidRDefault="006C70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1C" w:rsidRDefault="006C701C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504A">
      <w:rPr>
        <w:rStyle w:val="a8"/>
        <w:noProof/>
      </w:rPr>
      <w:t>7</w:t>
    </w:r>
    <w:r>
      <w:rPr>
        <w:rStyle w:val="a8"/>
      </w:rPr>
      <w:fldChar w:fldCharType="end"/>
    </w:r>
  </w:p>
  <w:p w:rsidR="006C701C" w:rsidRDefault="006C70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7E7586"/>
    <w:multiLevelType w:val="multilevel"/>
    <w:tmpl w:val="3E40A0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0C460655"/>
    <w:multiLevelType w:val="hybridMultilevel"/>
    <w:tmpl w:val="F8D6B964"/>
    <w:lvl w:ilvl="0" w:tplc="1B780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E22851"/>
    <w:multiLevelType w:val="hybridMultilevel"/>
    <w:tmpl w:val="2DDA50BE"/>
    <w:lvl w:ilvl="0" w:tplc="6DE2D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221321A"/>
    <w:multiLevelType w:val="hybridMultilevel"/>
    <w:tmpl w:val="2C94816E"/>
    <w:lvl w:ilvl="0" w:tplc="6C440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42965F7"/>
    <w:multiLevelType w:val="multilevel"/>
    <w:tmpl w:val="3A46FE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6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50A6A"/>
    <w:multiLevelType w:val="hybridMultilevel"/>
    <w:tmpl w:val="2810653E"/>
    <w:lvl w:ilvl="0" w:tplc="60980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97606"/>
    <w:multiLevelType w:val="multilevel"/>
    <w:tmpl w:val="2D568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E433426"/>
    <w:multiLevelType w:val="hybridMultilevel"/>
    <w:tmpl w:val="A478FC40"/>
    <w:lvl w:ilvl="0" w:tplc="709454E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28"/>
  </w:num>
  <w:num w:numId="6">
    <w:abstractNumId w:val="17"/>
  </w:num>
  <w:num w:numId="7">
    <w:abstractNumId w:val="9"/>
  </w:num>
  <w:num w:numId="8">
    <w:abstractNumId w:val="16"/>
  </w:num>
  <w:num w:numId="9">
    <w:abstractNumId w:val="31"/>
  </w:num>
  <w:num w:numId="10">
    <w:abstractNumId w:val="21"/>
  </w:num>
  <w:num w:numId="11">
    <w:abstractNumId w:val="6"/>
  </w:num>
  <w:num w:numId="12">
    <w:abstractNumId w:val="12"/>
  </w:num>
  <w:num w:numId="13">
    <w:abstractNumId w:val="33"/>
  </w:num>
  <w:num w:numId="14">
    <w:abstractNumId w:val="32"/>
  </w:num>
  <w:num w:numId="15">
    <w:abstractNumId w:val="35"/>
  </w:num>
  <w:num w:numId="16">
    <w:abstractNumId w:val="2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"/>
  </w:num>
  <w:num w:numId="21">
    <w:abstractNumId w:val="19"/>
  </w:num>
  <w:num w:numId="22">
    <w:abstractNumId w:val="10"/>
  </w:num>
  <w:num w:numId="23">
    <w:abstractNumId w:val="0"/>
  </w:num>
  <w:num w:numId="24">
    <w:abstractNumId w:val="15"/>
  </w:num>
  <w:num w:numId="25">
    <w:abstractNumId w:val="18"/>
  </w:num>
  <w:num w:numId="26">
    <w:abstractNumId w:val="13"/>
  </w:num>
  <w:num w:numId="27">
    <w:abstractNumId w:val="29"/>
  </w:num>
  <w:num w:numId="28">
    <w:abstractNumId w:val="1"/>
  </w:num>
  <w:num w:numId="29">
    <w:abstractNumId w:val="7"/>
  </w:num>
  <w:num w:numId="30">
    <w:abstractNumId w:val="3"/>
  </w:num>
  <w:num w:numId="31">
    <w:abstractNumId w:val="27"/>
  </w:num>
  <w:num w:numId="32">
    <w:abstractNumId w:val="22"/>
  </w:num>
  <w:num w:numId="33">
    <w:abstractNumId w:val="25"/>
  </w:num>
  <w:num w:numId="34">
    <w:abstractNumId w:val="5"/>
  </w:num>
  <w:num w:numId="35">
    <w:abstractNumId w:val="4"/>
  </w:num>
  <w:num w:numId="36">
    <w:abstractNumId w:val="34"/>
  </w:num>
  <w:num w:numId="37">
    <w:abstractNumId w:val="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162B7"/>
    <w:rsid w:val="00016CF4"/>
    <w:rsid w:val="00020072"/>
    <w:rsid w:val="00021367"/>
    <w:rsid w:val="00025ED3"/>
    <w:rsid w:val="000268BE"/>
    <w:rsid w:val="00027105"/>
    <w:rsid w:val="00027FB7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66301"/>
    <w:rsid w:val="00066460"/>
    <w:rsid w:val="0007211E"/>
    <w:rsid w:val="00072AE9"/>
    <w:rsid w:val="00074DF4"/>
    <w:rsid w:val="00075ACD"/>
    <w:rsid w:val="00076ABA"/>
    <w:rsid w:val="00077FDD"/>
    <w:rsid w:val="00087898"/>
    <w:rsid w:val="00090651"/>
    <w:rsid w:val="00096D74"/>
    <w:rsid w:val="000A0891"/>
    <w:rsid w:val="000A262B"/>
    <w:rsid w:val="000A2C9D"/>
    <w:rsid w:val="000A41B9"/>
    <w:rsid w:val="000A5287"/>
    <w:rsid w:val="000B2E9A"/>
    <w:rsid w:val="000B3AE8"/>
    <w:rsid w:val="000B4B1D"/>
    <w:rsid w:val="000B5BCE"/>
    <w:rsid w:val="000B7A7C"/>
    <w:rsid w:val="000C68B7"/>
    <w:rsid w:val="000C7019"/>
    <w:rsid w:val="000C7138"/>
    <w:rsid w:val="000C76D4"/>
    <w:rsid w:val="000D644D"/>
    <w:rsid w:val="000D7226"/>
    <w:rsid w:val="000E0B3E"/>
    <w:rsid w:val="000E2407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4EA4"/>
    <w:rsid w:val="0010674E"/>
    <w:rsid w:val="00106BA8"/>
    <w:rsid w:val="00107B4C"/>
    <w:rsid w:val="00110605"/>
    <w:rsid w:val="00112B15"/>
    <w:rsid w:val="00113D7D"/>
    <w:rsid w:val="0011428E"/>
    <w:rsid w:val="0012052C"/>
    <w:rsid w:val="001235F0"/>
    <w:rsid w:val="00126298"/>
    <w:rsid w:val="00132070"/>
    <w:rsid w:val="00132952"/>
    <w:rsid w:val="00133168"/>
    <w:rsid w:val="00133BE6"/>
    <w:rsid w:val="001368A0"/>
    <w:rsid w:val="00142CF6"/>
    <w:rsid w:val="00146CE1"/>
    <w:rsid w:val="00146DED"/>
    <w:rsid w:val="00146F23"/>
    <w:rsid w:val="00150F4A"/>
    <w:rsid w:val="00152CF0"/>
    <w:rsid w:val="001565E3"/>
    <w:rsid w:val="001567A5"/>
    <w:rsid w:val="00163DAF"/>
    <w:rsid w:val="001661C4"/>
    <w:rsid w:val="001672CF"/>
    <w:rsid w:val="0017023D"/>
    <w:rsid w:val="00171DF7"/>
    <w:rsid w:val="001753BC"/>
    <w:rsid w:val="00177D93"/>
    <w:rsid w:val="00180C63"/>
    <w:rsid w:val="00184A2E"/>
    <w:rsid w:val="00191154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B75D6"/>
    <w:rsid w:val="001C03E4"/>
    <w:rsid w:val="001C474B"/>
    <w:rsid w:val="001C5089"/>
    <w:rsid w:val="001D1BC1"/>
    <w:rsid w:val="001D3C32"/>
    <w:rsid w:val="001D4224"/>
    <w:rsid w:val="001D5F47"/>
    <w:rsid w:val="001E1186"/>
    <w:rsid w:val="001E3213"/>
    <w:rsid w:val="001E3688"/>
    <w:rsid w:val="001E4713"/>
    <w:rsid w:val="001E4D7C"/>
    <w:rsid w:val="001E56ED"/>
    <w:rsid w:val="001F03D5"/>
    <w:rsid w:val="001F0B54"/>
    <w:rsid w:val="001F52FA"/>
    <w:rsid w:val="001F65EA"/>
    <w:rsid w:val="00201CC9"/>
    <w:rsid w:val="00206B94"/>
    <w:rsid w:val="00207E09"/>
    <w:rsid w:val="00211755"/>
    <w:rsid w:val="002131B5"/>
    <w:rsid w:val="00213E01"/>
    <w:rsid w:val="0021552A"/>
    <w:rsid w:val="00215AC9"/>
    <w:rsid w:val="00215EE8"/>
    <w:rsid w:val="00217ED1"/>
    <w:rsid w:val="002247DB"/>
    <w:rsid w:val="00233644"/>
    <w:rsid w:val="002371CE"/>
    <w:rsid w:val="00241A29"/>
    <w:rsid w:val="00241EC1"/>
    <w:rsid w:val="00245714"/>
    <w:rsid w:val="002510B6"/>
    <w:rsid w:val="00254708"/>
    <w:rsid w:val="002549BE"/>
    <w:rsid w:val="002557D7"/>
    <w:rsid w:val="00256E2D"/>
    <w:rsid w:val="002614CD"/>
    <w:rsid w:val="002622DB"/>
    <w:rsid w:val="00263FDA"/>
    <w:rsid w:val="00264DC5"/>
    <w:rsid w:val="00265D29"/>
    <w:rsid w:val="0027238F"/>
    <w:rsid w:val="0027618B"/>
    <w:rsid w:val="00277FDC"/>
    <w:rsid w:val="00281916"/>
    <w:rsid w:val="00284232"/>
    <w:rsid w:val="002874FD"/>
    <w:rsid w:val="00294082"/>
    <w:rsid w:val="002975D6"/>
    <w:rsid w:val="002A08B1"/>
    <w:rsid w:val="002A2A78"/>
    <w:rsid w:val="002B2898"/>
    <w:rsid w:val="002B43AA"/>
    <w:rsid w:val="002B48E8"/>
    <w:rsid w:val="002C0786"/>
    <w:rsid w:val="002C2191"/>
    <w:rsid w:val="002C3B1A"/>
    <w:rsid w:val="002C411F"/>
    <w:rsid w:val="002C74F1"/>
    <w:rsid w:val="002D1D6B"/>
    <w:rsid w:val="002D4161"/>
    <w:rsid w:val="002E1DE4"/>
    <w:rsid w:val="002E2705"/>
    <w:rsid w:val="002E3F89"/>
    <w:rsid w:val="002E6233"/>
    <w:rsid w:val="002E6BB1"/>
    <w:rsid w:val="002F1449"/>
    <w:rsid w:val="002F23FC"/>
    <w:rsid w:val="002F35F9"/>
    <w:rsid w:val="00304FFC"/>
    <w:rsid w:val="00306BA2"/>
    <w:rsid w:val="003079E9"/>
    <w:rsid w:val="00310DBD"/>
    <w:rsid w:val="0031488C"/>
    <w:rsid w:val="00315C74"/>
    <w:rsid w:val="00322923"/>
    <w:rsid w:val="003273BE"/>
    <w:rsid w:val="00337D5D"/>
    <w:rsid w:val="0034201C"/>
    <w:rsid w:val="003423B2"/>
    <w:rsid w:val="00343169"/>
    <w:rsid w:val="00351202"/>
    <w:rsid w:val="00355971"/>
    <w:rsid w:val="00356E73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848C8"/>
    <w:rsid w:val="00396F42"/>
    <w:rsid w:val="003A1985"/>
    <w:rsid w:val="003A19FF"/>
    <w:rsid w:val="003A3EC0"/>
    <w:rsid w:val="003A602D"/>
    <w:rsid w:val="003B5C50"/>
    <w:rsid w:val="003B7933"/>
    <w:rsid w:val="003C0553"/>
    <w:rsid w:val="003C1976"/>
    <w:rsid w:val="003C46B5"/>
    <w:rsid w:val="003C576A"/>
    <w:rsid w:val="003D6F27"/>
    <w:rsid w:val="003D719D"/>
    <w:rsid w:val="003F46F3"/>
    <w:rsid w:val="003F6287"/>
    <w:rsid w:val="003F7C3A"/>
    <w:rsid w:val="0040115F"/>
    <w:rsid w:val="0040140A"/>
    <w:rsid w:val="0040209C"/>
    <w:rsid w:val="0040631C"/>
    <w:rsid w:val="0040674B"/>
    <w:rsid w:val="0041092C"/>
    <w:rsid w:val="0041118C"/>
    <w:rsid w:val="004117E5"/>
    <w:rsid w:val="00412091"/>
    <w:rsid w:val="0041703F"/>
    <w:rsid w:val="00421631"/>
    <w:rsid w:val="004221C8"/>
    <w:rsid w:val="00423BB3"/>
    <w:rsid w:val="00425F7D"/>
    <w:rsid w:val="00426187"/>
    <w:rsid w:val="00434363"/>
    <w:rsid w:val="00435AA8"/>
    <w:rsid w:val="00435FF3"/>
    <w:rsid w:val="004361B4"/>
    <w:rsid w:val="004371C5"/>
    <w:rsid w:val="00437684"/>
    <w:rsid w:val="0044314B"/>
    <w:rsid w:val="00443531"/>
    <w:rsid w:val="00447C1F"/>
    <w:rsid w:val="00450297"/>
    <w:rsid w:val="00452421"/>
    <w:rsid w:val="00452771"/>
    <w:rsid w:val="004528C4"/>
    <w:rsid w:val="004605FA"/>
    <w:rsid w:val="00463446"/>
    <w:rsid w:val="004636AA"/>
    <w:rsid w:val="00464045"/>
    <w:rsid w:val="004671EE"/>
    <w:rsid w:val="004709B6"/>
    <w:rsid w:val="00475C2A"/>
    <w:rsid w:val="0047662E"/>
    <w:rsid w:val="00480A73"/>
    <w:rsid w:val="004829C3"/>
    <w:rsid w:val="00485213"/>
    <w:rsid w:val="00485250"/>
    <w:rsid w:val="00485AF8"/>
    <w:rsid w:val="00491C04"/>
    <w:rsid w:val="00492611"/>
    <w:rsid w:val="00494402"/>
    <w:rsid w:val="004957C1"/>
    <w:rsid w:val="0049619D"/>
    <w:rsid w:val="004A15D9"/>
    <w:rsid w:val="004A265D"/>
    <w:rsid w:val="004A5B01"/>
    <w:rsid w:val="004A63D5"/>
    <w:rsid w:val="004A7649"/>
    <w:rsid w:val="004A7A52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275A"/>
    <w:rsid w:val="004D3143"/>
    <w:rsid w:val="004D6D6B"/>
    <w:rsid w:val="004E0FBD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CCB"/>
    <w:rsid w:val="0050269D"/>
    <w:rsid w:val="005031F2"/>
    <w:rsid w:val="00503B61"/>
    <w:rsid w:val="00510A37"/>
    <w:rsid w:val="00511196"/>
    <w:rsid w:val="00514B16"/>
    <w:rsid w:val="00514E28"/>
    <w:rsid w:val="00520870"/>
    <w:rsid w:val="00520BD2"/>
    <w:rsid w:val="005220FA"/>
    <w:rsid w:val="00531C7C"/>
    <w:rsid w:val="00532969"/>
    <w:rsid w:val="005344AA"/>
    <w:rsid w:val="00541B81"/>
    <w:rsid w:val="00542111"/>
    <w:rsid w:val="00542DC7"/>
    <w:rsid w:val="005430C4"/>
    <w:rsid w:val="005432B5"/>
    <w:rsid w:val="005451F6"/>
    <w:rsid w:val="00545B2F"/>
    <w:rsid w:val="00550899"/>
    <w:rsid w:val="005548B3"/>
    <w:rsid w:val="00556A34"/>
    <w:rsid w:val="00560D27"/>
    <w:rsid w:val="00562D42"/>
    <w:rsid w:val="00563796"/>
    <w:rsid w:val="00563E6D"/>
    <w:rsid w:val="00564936"/>
    <w:rsid w:val="005704F8"/>
    <w:rsid w:val="00576AB2"/>
    <w:rsid w:val="005770FC"/>
    <w:rsid w:val="00580321"/>
    <w:rsid w:val="005806D1"/>
    <w:rsid w:val="0058132E"/>
    <w:rsid w:val="00585717"/>
    <w:rsid w:val="0058623C"/>
    <w:rsid w:val="005900A3"/>
    <w:rsid w:val="00593848"/>
    <w:rsid w:val="00594D48"/>
    <w:rsid w:val="0059511B"/>
    <w:rsid w:val="0059545A"/>
    <w:rsid w:val="005A2707"/>
    <w:rsid w:val="005A3ECD"/>
    <w:rsid w:val="005A7842"/>
    <w:rsid w:val="005B0A47"/>
    <w:rsid w:val="005B1141"/>
    <w:rsid w:val="005B2905"/>
    <w:rsid w:val="005B6FBE"/>
    <w:rsid w:val="005C1A8B"/>
    <w:rsid w:val="005C37A6"/>
    <w:rsid w:val="005C5664"/>
    <w:rsid w:val="005D2DEF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38C6"/>
    <w:rsid w:val="00605645"/>
    <w:rsid w:val="0061143F"/>
    <w:rsid w:val="00612334"/>
    <w:rsid w:val="0061611E"/>
    <w:rsid w:val="006164E0"/>
    <w:rsid w:val="0061653F"/>
    <w:rsid w:val="006173B1"/>
    <w:rsid w:val="0062099C"/>
    <w:rsid w:val="00624E3F"/>
    <w:rsid w:val="00626487"/>
    <w:rsid w:val="00630187"/>
    <w:rsid w:val="00632A9F"/>
    <w:rsid w:val="00636527"/>
    <w:rsid w:val="00636B18"/>
    <w:rsid w:val="00637B5C"/>
    <w:rsid w:val="006400CF"/>
    <w:rsid w:val="006424EA"/>
    <w:rsid w:val="00645BB8"/>
    <w:rsid w:val="00646126"/>
    <w:rsid w:val="00646B42"/>
    <w:rsid w:val="00661F14"/>
    <w:rsid w:val="00662587"/>
    <w:rsid w:val="00666506"/>
    <w:rsid w:val="006665F3"/>
    <w:rsid w:val="00667DCD"/>
    <w:rsid w:val="00667F1A"/>
    <w:rsid w:val="00673136"/>
    <w:rsid w:val="00674120"/>
    <w:rsid w:val="006749E1"/>
    <w:rsid w:val="00674D87"/>
    <w:rsid w:val="0068117F"/>
    <w:rsid w:val="00684AAC"/>
    <w:rsid w:val="00685672"/>
    <w:rsid w:val="00685EA5"/>
    <w:rsid w:val="0068726C"/>
    <w:rsid w:val="0069105B"/>
    <w:rsid w:val="006939EA"/>
    <w:rsid w:val="0069409A"/>
    <w:rsid w:val="006959BF"/>
    <w:rsid w:val="00696769"/>
    <w:rsid w:val="006A3845"/>
    <w:rsid w:val="006A3AFA"/>
    <w:rsid w:val="006A4263"/>
    <w:rsid w:val="006A4660"/>
    <w:rsid w:val="006A68BF"/>
    <w:rsid w:val="006A6A34"/>
    <w:rsid w:val="006A7211"/>
    <w:rsid w:val="006A74E1"/>
    <w:rsid w:val="006B472A"/>
    <w:rsid w:val="006B4CBB"/>
    <w:rsid w:val="006B604E"/>
    <w:rsid w:val="006B644B"/>
    <w:rsid w:val="006C143A"/>
    <w:rsid w:val="006C1DC2"/>
    <w:rsid w:val="006C20F4"/>
    <w:rsid w:val="006C3488"/>
    <w:rsid w:val="006C35BD"/>
    <w:rsid w:val="006C599F"/>
    <w:rsid w:val="006C6119"/>
    <w:rsid w:val="006C660F"/>
    <w:rsid w:val="006C701C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3D9F"/>
    <w:rsid w:val="006F3DE0"/>
    <w:rsid w:val="006F5F7B"/>
    <w:rsid w:val="006F7A83"/>
    <w:rsid w:val="006F7C6C"/>
    <w:rsid w:val="00702EF0"/>
    <w:rsid w:val="00704923"/>
    <w:rsid w:val="00705775"/>
    <w:rsid w:val="0070582C"/>
    <w:rsid w:val="00711272"/>
    <w:rsid w:val="00727C77"/>
    <w:rsid w:val="00731016"/>
    <w:rsid w:val="00737248"/>
    <w:rsid w:val="00740153"/>
    <w:rsid w:val="007405F9"/>
    <w:rsid w:val="00742A3C"/>
    <w:rsid w:val="00744435"/>
    <w:rsid w:val="00747E09"/>
    <w:rsid w:val="0075189E"/>
    <w:rsid w:val="007534DF"/>
    <w:rsid w:val="0075464C"/>
    <w:rsid w:val="007555EC"/>
    <w:rsid w:val="00756FBB"/>
    <w:rsid w:val="0076096D"/>
    <w:rsid w:val="00761AA4"/>
    <w:rsid w:val="00767B23"/>
    <w:rsid w:val="007709C5"/>
    <w:rsid w:val="0077115D"/>
    <w:rsid w:val="00772171"/>
    <w:rsid w:val="00773390"/>
    <w:rsid w:val="00775F7C"/>
    <w:rsid w:val="0078315F"/>
    <w:rsid w:val="007838F7"/>
    <w:rsid w:val="00790693"/>
    <w:rsid w:val="00792279"/>
    <w:rsid w:val="007929E8"/>
    <w:rsid w:val="007957A8"/>
    <w:rsid w:val="00796045"/>
    <w:rsid w:val="00797DBB"/>
    <w:rsid w:val="007A0487"/>
    <w:rsid w:val="007A13A5"/>
    <w:rsid w:val="007A68E8"/>
    <w:rsid w:val="007A6A23"/>
    <w:rsid w:val="007A6D1F"/>
    <w:rsid w:val="007B2031"/>
    <w:rsid w:val="007B2A68"/>
    <w:rsid w:val="007B4940"/>
    <w:rsid w:val="007B6160"/>
    <w:rsid w:val="007B6D42"/>
    <w:rsid w:val="007C1BCF"/>
    <w:rsid w:val="007C5B59"/>
    <w:rsid w:val="007C747A"/>
    <w:rsid w:val="007D0FB2"/>
    <w:rsid w:val="007D259C"/>
    <w:rsid w:val="007D39ED"/>
    <w:rsid w:val="007D3C1D"/>
    <w:rsid w:val="007D3C95"/>
    <w:rsid w:val="007D6631"/>
    <w:rsid w:val="007D6713"/>
    <w:rsid w:val="007E3BA5"/>
    <w:rsid w:val="007E4DD1"/>
    <w:rsid w:val="007E4FBF"/>
    <w:rsid w:val="007E790A"/>
    <w:rsid w:val="007F119F"/>
    <w:rsid w:val="007F1C76"/>
    <w:rsid w:val="007F478C"/>
    <w:rsid w:val="007F52EA"/>
    <w:rsid w:val="00802E19"/>
    <w:rsid w:val="00803950"/>
    <w:rsid w:val="00805F86"/>
    <w:rsid w:val="00811913"/>
    <w:rsid w:val="00816BFF"/>
    <w:rsid w:val="00834AD7"/>
    <w:rsid w:val="00841200"/>
    <w:rsid w:val="00842C1A"/>
    <w:rsid w:val="008505CE"/>
    <w:rsid w:val="00850D04"/>
    <w:rsid w:val="008515B0"/>
    <w:rsid w:val="0085419D"/>
    <w:rsid w:val="008543DA"/>
    <w:rsid w:val="008549B6"/>
    <w:rsid w:val="0085524D"/>
    <w:rsid w:val="00855BB0"/>
    <w:rsid w:val="00856633"/>
    <w:rsid w:val="008603E5"/>
    <w:rsid w:val="008621B9"/>
    <w:rsid w:val="0086747D"/>
    <w:rsid w:val="00871F90"/>
    <w:rsid w:val="00873A1B"/>
    <w:rsid w:val="00874653"/>
    <w:rsid w:val="00880C9C"/>
    <w:rsid w:val="0088170C"/>
    <w:rsid w:val="00882496"/>
    <w:rsid w:val="00882BFE"/>
    <w:rsid w:val="00884867"/>
    <w:rsid w:val="00885417"/>
    <w:rsid w:val="0088618D"/>
    <w:rsid w:val="00886D43"/>
    <w:rsid w:val="00892B00"/>
    <w:rsid w:val="008A3CF9"/>
    <w:rsid w:val="008A5316"/>
    <w:rsid w:val="008A575C"/>
    <w:rsid w:val="008A6059"/>
    <w:rsid w:val="008B00F5"/>
    <w:rsid w:val="008B6441"/>
    <w:rsid w:val="008B6AD0"/>
    <w:rsid w:val="008B7680"/>
    <w:rsid w:val="008C1D63"/>
    <w:rsid w:val="008C4993"/>
    <w:rsid w:val="008C6E86"/>
    <w:rsid w:val="008D218E"/>
    <w:rsid w:val="008D21C6"/>
    <w:rsid w:val="008D2B13"/>
    <w:rsid w:val="008D3002"/>
    <w:rsid w:val="008D5EB4"/>
    <w:rsid w:val="008D7E01"/>
    <w:rsid w:val="008E0702"/>
    <w:rsid w:val="008E136E"/>
    <w:rsid w:val="008E196F"/>
    <w:rsid w:val="008E2E2A"/>
    <w:rsid w:val="008E4CD8"/>
    <w:rsid w:val="008E66D4"/>
    <w:rsid w:val="008F2EE3"/>
    <w:rsid w:val="008F5DEE"/>
    <w:rsid w:val="00902C0E"/>
    <w:rsid w:val="00910163"/>
    <w:rsid w:val="00911234"/>
    <w:rsid w:val="00917EAA"/>
    <w:rsid w:val="00923B99"/>
    <w:rsid w:val="00923CE8"/>
    <w:rsid w:val="00931AC9"/>
    <w:rsid w:val="00932F03"/>
    <w:rsid w:val="009349EC"/>
    <w:rsid w:val="009457B2"/>
    <w:rsid w:val="0095182F"/>
    <w:rsid w:val="00952B76"/>
    <w:rsid w:val="009536E3"/>
    <w:rsid w:val="009543CA"/>
    <w:rsid w:val="0095607F"/>
    <w:rsid w:val="009568BC"/>
    <w:rsid w:val="00956DF7"/>
    <w:rsid w:val="00960460"/>
    <w:rsid w:val="00963BE0"/>
    <w:rsid w:val="00965A01"/>
    <w:rsid w:val="00965B80"/>
    <w:rsid w:val="0096603E"/>
    <w:rsid w:val="00966171"/>
    <w:rsid w:val="00967456"/>
    <w:rsid w:val="00970E58"/>
    <w:rsid w:val="00971A46"/>
    <w:rsid w:val="00972829"/>
    <w:rsid w:val="009732F1"/>
    <w:rsid w:val="00975CA8"/>
    <w:rsid w:val="0097663F"/>
    <w:rsid w:val="0097690F"/>
    <w:rsid w:val="0098186F"/>
    <w:rsid w:val="00983A19"/>
    <w:rsid w:val="009862CE"/>
    <w:rsid w:val="00986D1F"/>
    <w:rsid w:val="0098768A"/>
    <w:rsid w:val="00991504"/>
    <w:rsid w:val="00991726"/>
    <w:rsid w:val="009937CC"/>
    <w:rsid w:val="009948F1"/>
    <w:rsid w:val="009A1A5A"/>
    <w:rsid w:val="009A3B8B"/>
    <w:rsid w:val="009A4B54"/>
    <w:rsid w:val="009A5302"/>
    <w:rsid w:val="009B0808"/>
    <w:rsid w:val="009B2B70"/>
    <w:rsid w:val="009B3206"/>
    <w:rsid w:val="009C331E"/>
    <w:rsid w:val="009C6D64"/>
    <w:rsid w:val="009C6E33"/>
    <w:rsid w:val="009D37F6"/>
    <w:rsid w:val="009D7415"/>
    <w:rsid w:val="009E03F2"/>
    <w:rsid w:val="009E0ADD"/>
    <w:rsid w:val="009E1021"/>
    <w:rsid w:val="009E2ACE"/>
    <w:rsid w:val="009E3574"/>
    <w:rsid w:val="009E3863"/>
    <w:rsid w:val="009E3ACD"/>
    <w:rsid w:val="009E3D81"/>
    <w:rsid w:val="009E5D4E"/>
    <w:rsid w:val="009E6C86"/>
    <w:rsid w:val="009E7544"/>
    <w:rsid w:val="009F080F"/>
    <w:rsid w:val="009F0853"/>
    <w:rsid w:val="009F279B"/>
    <w:rsid w:val="009F61B2"/>
    <w:rsid w:val="00A01AD0"/>
    <w:rsid w:val="00A05B77"/>
    <w:rsid w:val="00A07A05"/>
    <w:rsid w:val="00A1001A"/>
    <w:rsid w:val="00A10B7C"/>
    <w:rsid w:val="00A110BF"/>
    <w:rsid w:val="00A119FF"/>
    <w:rsid w:val="00A12637"/>
    <w:rsid w:val="00A1282B"/>
    <w:rsid w:val="00A13519"/>
    <w:rsid w:val="00A16AB6"/>
    <w:rsid w:val="00A2145E"/>
    <w:rsid w:val="00A229E8"/>
    <w:rsid w:val="00A25047"/>
    <w:rsid w:val="00A411EC"/>
    <w:rsid w:val="00A43344"/>
    <w:rsid w:val="00A44A0F"/>
    <w:rsid w:val="00A457E6"/>
    <w:rsid w:val="00A516AF"/>
    <w:rsid w:val="00A5252B"/>
    <w:rsid w:val="00A529BA"/>
    <w:rsid w:val="00A53D5D"/>
    <w:rsid w:val="00A540C3"/>
    <w:rsid w:val="00A5431B"/>
    <w:rsid w:val="00A55E35"/>
    <w:rsid w:val="00A56A62"/>
    <w:rsid w:val="00A57F36"/>
    <w:rsid w:val="00A60158"/>
    <w:rsid w:val="00A63922"/>
    <w:rsid w:val="00A7015F"/>
    <w:rsid w:val="00A71092"/>
    <w:rsid w:val="00A72E7E"/>
    <w:rsid w:val="00A755EA"/>
    <w:rsid w:val="00A81093"/>
    <w:rsid w:val="00A94AB8"/>
    <w:rsid w:val="00A94D8B"/>
    <w:rsid w:val="00A9621F"/>
    <w:rsid w:val="00AA570C"/>
    <w:rsid w:val="00AA7122"/>
    <w:rsid w:val="00AA7271"/>
    <w:rsid w:val="00AB1EA0"/>
    <w:rsid w:val="00AB43C9"/>
    <w:rsid w:val="00AB43DB"/>
    <w:rsid w:val="00AB680D"/>
    <w:rsid w:val="00AC38FD"/>
    <w:rsid w:val="00AC5137"/>
    <w:rsid w:val="00AC5231"/>
    <w:rsid w:val="00AD1BBA"/>
    <w:rsid w:val="00AD25D3"/>
    <w:rsid w:val="00AD26FA"/>
    <w:rsid w:val="00AD30A0"/>
    <w:rsid w:val="00AD4E72"/>
    <w:rsid w:val="00AD5155"/>
    <w:rsid w:val="00AD671E"/>
    <w:rsid w:val="00AE0527"/>
    <w:rsid w:val="00AE1FB6"/>
    <w:rsid w:val="00AE4EBA"/>
    <w:rsid w:val="00AE73A0"/>
    <w:rsid w:val="00AE7FC5"/>
    <w:rsid w:val="00AF24B7"/>
    <w:rsid w:val="00AF2E69"/>
    <w:rsid w:val="00AF45CB"/>
    <w:rsid w:val="00AF4E38"/>
    <w:rsid w:val="00AF7735"/>
    <w:rsid w:val="00B0104B"/>
    <w:rsid w:val="00B122B9"/>
    <w:rsid w:val="00B136DC"/>
    <w:rsid w:val="00B136E8"/>
    <w:rsid w:val="00B1397B"/>
    <w:rsid w:val="00B1588C"/>
    <w:rsid w:val="00B16C43"/>
    <w:rsid w:val="00B23DB1"/>
    <w:rsid w:val="00B2419A"/>
    <w:rsid w:val="00B2450E"/>
    <w:rsid w:val="00B2483A"/>
    <w:rsid w:val="00B268BF"/>
    <w:rsid w:val="00B33928"/>
    <w:rsid w:val="00B33A33"/>
    <w:rsid w:val="00B3434C"/>
    <w:rsid w:val="00B35756"/>
    <w:rsid w:val="00B36D6C"/>
    <w:rsid w:val="00B36F71"/>
    <w:rsid w:val="00B37251"/>
    <w:rsid w:val="00B412C2"/>
    <w:rsid w:val="00B4431C"/>
    <w:rsid w:val="00B450F1"/>
    <w:rsid w:val="00B46312"/>
    <w:rsid w:val="00B47F0F"/>
    <w:rsid w:val="00B53A01"/>
    <w:rsid w:val="00B57D0A"/>
    <w:rsid w:val="00B60054"/>
    <w:rsid w:val="00B60A6B"/>
    <w:rsid w:val="00B60C6E"/>
    <w:rsid w:val="00B636FB"/>
    <w:rsid w:val="00B6450F"/>
    <w:rsid w:val="00B65229"/>
    <w:rsid w:val="00B66129"/>
    <w:rsid w:val="00B67AF4"/>
    <w:rsid w:val="00B73E1F"/>
    <w:rsid w:val="00B756E8"/>
    <w:rsid w:val="00B75AD4"/>
    <w:rsid w:val="00B75DEF"/>
    <w:rsid w:val="00B77780"/>
    <w:rsid w:val="00B77822"/>
    <w:rsid w:val="00B8077A"/>
    <w:rsid w:val="00B81BBF"/>
    <w:rsid w:val="00B81EF0"/>
    <w:rsid w:val="00B8363E"/>
    <w:rsid w:val="00B83A26"/>
    <w:rsid w:val="00B879FD"/>
    <w:rsid w:val="00B97720"/>
    <w:rsid w:val="00B97796"/>
    <w:rsid w:val="00BA504A"/>
    <w:rsid w:val="00BB00AC"/>
    <w:rsid w:val="00BB2ED5"/>
    <w:rsid w:val="00BB3378"/>
    <w:rsid w:val="00BB3D93"/>
    <w:rsid w:val="00BB58E6"/>
    <w:rsid w:val="00BB5EE8"/>
    <w:rsid w:val="00BD1F80"/>
    <w:rsid w:val="00BD2813"/>
    <w:rsid w:val="00BD41D5"/>
    <w:rsid w:val="00BD4F09"/>
    <w:rsid w:val="00BD5DF2"/>
    <w:rsid w:val="00BD7A80"/>
    <w:rsid w:val="00BE0AB4"/>
    <w:rsid w:val="00BE0CF5"/>
    <w:rsid w:val="00BE0E37"/>
    <w:rsid w:val="00BE4A1B"/>
    <w:rsid w:val="00BF1CE1"/>
    <w:rsid w:val="00BF2EA7"/>
    <w:rsid w:val="00BF5C5D"/>
    <w:rsid w:val="00BF6897"/>
    <w:rsid w:val="00BF78E5"/>
    <w:rsid w:val="00C00CF3"/>
    <w:rsid w:val="00C041B3"/>
    <w:rsid w:val="00C05AF2"/>
    <w:rsid w:val="00C05DA4"/>
    <w:rsid w:val="00C07886"/>
    <w:rsid w:val="00C078A3"/>
    <w:rsid w:val="00C10043"/>
    <w:rsid w:val="00C12D27"/>
    <w:rsid w:val="00C13EB4"/>
    <w:rsid w:val="00C20DE8"/>
    <w:rsid w:val="00C2579E"/>
    <w:rsid w:val="00C25C76"/>
    <w:rsid w:val="00C33A09"/>
    <w:rsid w:val="00C36C4B"/>
    <w:rsid w:val="00C3727E"/>
    <w:rsid w:val="00C378A4"/>
    <w:rsid w:val="00C426E6"/>
    <w:rsid w:val="00C43012"/>
    <w:rsid w:val="00C432B2"/>
    <w:rsid w:val="00C433F3"/>
    <w:rsid w:val="00C4382E"/>
    <w:rsid w:val="00C44504"/>
    <w:rsid w:val="00C44D33"/>
    <w:rsid w:val="00C46029"/>
    <w:rsid w:val="00C465D7"/>
    <w:rsid w:val="00C46630"/>
    <w:rsid w:val="00C46637"/>
    <w:rsid w:val="00C4726B"/>
    <w:rsid w:val="00C47467"/>
    <w:rsid w:val="00C47935"/>
    <w:rsid w:val="00C5090C"/>
    <w:rsid w:val="00C50B83"/>
    <w:rsid w:val="00C5475C"/>
    <w:rsid w:val="00C5483A"/>
    <w:rsid w:val="00C601CE"/>
    <w:rsid w:val="00C60427"/>
    <w:rsid w:val="00C61AD9"/>
    <w:rsid w:val="00C630B6"/>
    <w:rsid w:val="00C6483F"/>
    <w:rsid w:val="00C74929"/>
    <w:rsid w:val="00C82E87"/>
    <w:rsid w:val="00C85810"/>
    <w:rsid w:val="00C93DD6"/>
    <w:rsid w:val="00CA0940"/>
    <w:rsid w:val="00CA4F34"/>
    <w:rsid w:val="00CA51E6"/>
    <w:rsid w:val="00CA7C65"/>
    <w:rsid w:val="00CB27C4"/>
    <w:rsid w:val="00CB32C8"/>
    <w:rsid w:val="00CB3DB5"/>
    <w:rsid w:val="00CC0355"/>
    <w:rsid w:val="00CC6001"/>
    <w:rsid w:val="00CD0EF5"/>
    <w:rsid w:val="00CD3CD4"/>
    <w:rsid w:val="00CD5551"/>
    <w:rsid w:val="00CD5EA4"/>
    <w:rsid w:val="00CD7AC4"/>
    <w:rsid w:val="00CE0563"/>
    <w:rsid w:val="00CE5751"/>
    <w:rsid w:val="00CE69CF"/>
    <w:rsid w:val="00CF4709"/>
    <w:rsid w:val="00CF7737"/>
    <w:rsid w:val="00D02699"/>
    <w:rsid w:val="00D03B78"/>
    <w:rsid w:val="00D040C8"/>
    <w:rsid w:val="00D042DE"/>
    <w:rsid w:val="00D04DAF"/>
    <w:rsid w:val="00D051C0"/>
    <w:rsid w:val="00D0665C"/>
    <w:rsid w:val="00D069DB"/>
    <w:rsid w:val="00D076F8"/>
    <w:rsid w:val="00D1001E"/>
    <w:rsid w:val="00D1064B"/>
    <w:rsid w:val="00D121C8"/>
    <w:rsid w:val="00D12409"/>
    <w:rsid w:val="00D1251B"/>
    <w:rsid w:val="00D16F12"/>
    <w:rsid w:val="00D17616"/>
    <w:rsid w:val="00D20692"/>
    <w:rsid w:val="00D36C3B"/>
    <w:rsid w:val="00D402F7"/>
    <w:rsid w:val="00D432A5"/>
    <w:rsid w:val="00D44647"/>
    <w:rsid w:val="00D456E3"/>
    <w:rsid w:val="00D45A26"/>
    <w:rsid w:val="00D575E8"/>
    <w:rsid w:val="00D65C7A"/>
    <w:rsid w:val="00D65E6C"/>
    <w:rsid w:val="00D65F55"/>
    <w:rsid w:val="00D66E49"/>
    <w:rsid w:val="00D7012F"/>
    <w:rsid w:val="00D711B1"/>
    <w:rsid w:val="00D73A93"/>
    <w:rsid w:val="00D74ED3"/>
    <w:rsid w:val="00D75AEF"/>
    <w:rsid w:val="00D75F24"/>
    <w:rsid w:val="00D821C9"/>
    <w:rsid w:val="00D8300B"/>
    <w:rsid w:val="00D8481D"/>
    <w:rsid w:val="00D85E4B"/>
    <w:rsid w:val="00D95FE6"/>
    <w:rsid w:val="00D97E07"/>
    <w:rsid w:val="00DA35D5"/>
    <w:rsid w:val="00DA43D1"/>
    <w:rsid w:val="00DA5C6F"/>
    <w:rsid w:val="00DA5CFE"/>
    <w:rsid w:val="00DB1878"/>
    <w:rsid w:val="00DB364D"/>
    <w:rsid w:val="00DB384C"/>
    <w:rsid w:val="00DB3AC0"/>
    <w:rsid w:val="00DB4857"/>
    <w:rsid w:val="00DB5030"/>
    <w:rsid w:val="00DB5FCB"/>
    <w:rsid w:val="00DC1C0B"/>
    <w:rsid w:val="00DC2F5D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545"/>
    <w:rsid w:val="00E015A2"/>
    <w:rsid w:val="00E03CCF"/>
    <w:rsid w:val="00E076E4"/>
    <w:rsid w:val="00E132C5"/>
    <w:rsid w:val="00E21E63"/>
    <w:rsid w:val="00E2281F"/>
    <w:rsid w:val="00E23E5E"/>
    <w:rsid w:val="00E257F4"/>
    <w:rsid w:val="00E26FB4"/>
    <w:rsid w:val="00E306C2"/>
    <w:rsid w:val="00E33554"/>
    <w:rsid w:val="00E345A5"/>
    <w:rsid w:val="00E36A33"/>
    <w:rsid w:val="00E371DD"/>
    <w:rsid w:val="00E41C62"/>
    <w:rsid w:val="00E451F0"/>
    <w:rsid w:val="00E45C28"/>
    <w:rsid w:val="00E45E4D"/>
    <w:rsid w:val="00E4770B"/>
    <w:rsid w:val="00E50761"/>
    <w:rsid w:val="00E51BCB"/>
    <w:rsid w:val="00E52910"/>
    <w:rsid w:val="00E55BB6"/>
    <w:rsid w:val="00E57E3E"/>
    <w:rsid w:val="00E60535"/>
    <w:rsid w:val="00E61601"/>
    <w:rsid w:val="00E62EFB"/>
    <w:rsid w:val="00E640A8"/>
    <w:rsid w:val="00E661C9"/>
    <w:rsid w:val="00E71698"/>
    <w:rsid w:val="00E73958"/>
    <w:rsid w:val="00E80892"/>
    <w:rsid w:val="00E812DA"/>
    <w:rsid w:val="00E84137"/>
    <w:rsid w:val="00E91E8C"/>
    <w:rsid w:val="00E92351"/>
    <w:rsid w:val="00E95428"/>
    <w:rsid w:val="00E965F5"/>
    <w:rsid w:val="00EA1F7B"/>
    <w:rsid w:val="00EA6F71"/>
    <w:rsid w:val="00EB0017"/>
    <w:rsid w:val="00EB10F2"/>
    <w:rsid w:val="00EB1708"/>
    <w:rsid w:val="00EB1CD5"/>
    <w:rsid w:val="00EB202E"/>
    <w:rsid w:val="00EB3836"/>
    <w:rsid w:val="00EB7346"/>
    <w:rsid w:val="00EC2E47"/>
    <w:rsid w:val="00EC6D34"/>
    <w:rsid w:val="00ED04F8"/>
    <w:rsid w:val="00ED0AFC"/>
    <w:rsid w:val="00ED38F6"/>
    <w:rsid w:val="00ED72CD"/>
    <w:rsid w:val="00EE0C36"/>
    <w:rsid w:val="00EE26C7"/>
    <w:rsid w:val="00EF14F9"/>
    <w:rsid w:val="00EF2279"/>
    <w:rsid w:val="00EF26ED"/>
    <w:rsid w:val="00EF7261"/>
    <w:rsid w:val="00EF7C44"/>
    <w:rsid w:val="00F022B5"/>
    <w:rsid w:val="00F0437E"/>
    <w:rsid w:val="00F05462"/>
    <w:rsid w:val="00F1315A"/>
    <w:rsid w:val="00F16146"/>
    <w:rsid w:val="00F16F67"/>
    <w:rsid w:val="00F22C91"/>
    <w:rsid w:val="00F247DB"/>
    <w:rsid w:val="00F259A0"/>
    <w:rsid w:val="00F26A60"/>
    <w:rsid w:val="00F31DC3"/>
    <w:rsid w:val="00F32A7A"/>
    <w:rsid w:val="00F355EE"/>
    <w:rsid w:val="00F3608F"/>
    <w:rsid w:val="00F4263F"/>
    <w:rsid w:val="00F449CF"/>
    <w:rsid w:val="00F512CE"/>
    <w:rsid w:val="00F60AD8"/>
    <w:rsid w:val="00F630F8"/>
    <w:rsid w:val="00F643CA"/>
    <w:rsid w:val="00F703AA"/>
    <w:rsid w:val="00F72DEB"/>
    <w:rsid w:val="00F732CA"/>
    <w:rsid w:val="00F75F7B"/>
    <w:rsid w:val="00F7739F"/>
    <w:rsid w:val="00F82520"/>
    <w:rsid w:val="00F83620"/>
    <w:rsid w:val="00F8418F"/>
    <w:rsid w:val="00F84A15"/>
    <w:rsid w:val="00F84B52"/>
    <w:rsid w:val="00F84CB3"/>
    <w:rsid w:val="00F85C9C"/>
    <w:rsid w:val="00F9033E"/>
    <w:rsid w:val="00F931A1"/>
    <w:rsid w:val="00F93432"/>
    <w:rsid w:val="00F9485F"/>
    <w:rsid w:val="00F95BA9"/>
    <w:rsid w:val="00FA00E4"/>
    <w:rsid w:val="00FA2E17"/>
    <w:rsid w:val="00FA58E1"/>
    <w:rsid w:val="00FA63E2"/>
    <w:rsid w:val="00FA7F86"/>
    <w:rsid w:val="00FB0AAD"/>
    <w:rsid w:val="00FB0CDA"/>
    <w:rsid w:val="00FB1822"/>
    <w:rsid w:val="00FB2AD0"/>
    <w:rsid w:val="00FB3191"/>
    <w:rsid w:val="00FB43B1"/>
    <w:rsid w:val="00FC013F"/>
    <w:rsid w:val="00FD29DE"/>
    <w:rsid w:val="00FD6070"/>
    <w:rsid w:val="00FD6C72"/>
    <w:rsid w:val="00FD6DD0"/>
    <w:rsid w:val="00FD7B31"/>
    <w:rsid w:val="00FE362B"/>
    <w:rsid w:val="00FE62C9"/>
    <w:rsid w:val="00FE738F"/>
    <w:rsid w:val="00FE7AAA"/>
    <w:rsid w:val="00FF0B5E"/>
    <w:rsid w:val="00FF3654"/>
    <w:rsid w:val="00FF4383"/>
    <w:rsid w:val="00FF57D8"/>
    <w:rsid w:val="00FF5CDE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5B0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5B0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A84A-E6F3-4D87-AAC1-C9DF8155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13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25657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Феоктистова Татьяна Павловна</cp:lastModifiedBy>
  <cp:revision>195</cp:revision>
  <cp:lastPrinted>2019-11-18T09:17:00Z</cp:lastPrinted>
  <dcterms:created xsi:type="dcterms:W3CDTF">2016-09-30T07:22:00Z</dcterms:created>
  <dcterms:modified xsi:type="dcterms:W3CDTF">2019-11-18T09:19:00Z</dcterms:modified>
</cp:coreProperties>
</file>